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81" w:rsidRDefault="00622F81">
      <w:pPr>
        <w:pStyle w:val="Caption"/>
        <w:spacing w:before="240"/>
        <w:rPr>
          <w:b/>
          <w:bCs/>
          <w:sz w:val="28"/>
          <w:szCs w:val="28"/>
        </w:rPr>
      </w:pPr>
    </w:p>
    <w:p w:rsidR="00622F81" w:rsidRDefault="00696EAE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622F81" w:rsidRDefault="00696EAE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актуализации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схем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теплоснабжения</w:t>
      </w:r>
      <w:proofErr w:type="spellEnd"/>
    </w:p>
    <w:p w:rsidR="00622F81" w:rsidRDefault="00696EAE">
      <w:pPr>
        <w:pStyle w:val="Standard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города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Мценска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на </w:t>
      </w:r>
      <w:r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  <w:lang w:val="ru-RU"/>
        </w:rPr>
        <w:t>9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год</w:t>
      </w:r>
      <w:proofErr w:type="spellEnd"/>
    </w:p>
    <w:p w:rsidR="00622F81" w:rsidRDefault="00622F81">
      <w:pPr>
        <w:pStyle w:val="Standard"/>
        <w:widowControl/>
        <w:jc w:val="center"/>
        <w:rPr>
          <w:color w:val="222222"/>
        </w:rPr>
      </w:pPr>
    </w:p>
    <w:p w:rsidR="00622F81" w:rsidRDefault="00622F81">
      <w:pPr>
        <w:pStyle w:val="Standard"/>
        <w:widowControl/>
        <w:jc w:val="center"/>
        <w:rPr>
          <w:color w:val="222222"/>
        </w:rPr>
      </w:pPr>
    </w:p>
    <w:p w:rsidR="00622F81" w:rsidRDefault="00622F81">
      <w:pPr>
        <w:pStyle w:val="Standard"/>
        <w:widowControl/>
        <w:jc w:val="center"/>
        <w:rPr>
          <w:color w:val="222222"/>
        </w:rPr>
      </w:pPr>
    </w:p>
    <w:p w:rsidR="00622F81" w:rsidRDefault="00696EAE">
      <w:pPr>
        <w:pStyle w:val="Standard"/>
        <w:widowControl/>
        <w:jc w:val="center"/>
        <w:rPr>
          <w:color w:val="222222"/>
        </w:rPr>
      </w:pPr>
      <w:r>
        <w:rPr>
          <w:color w:val="222222"/>
        </w:rPr>
        <w:t> 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Администрация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города Мценска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уведомляет</w:t>
      </w:r>
      <w:proofErr w:type="spellEnd"/>
      <w:r>
        <w:rPr>
          <w:sz w:val="28"/>
          <w:szCs w:val="28"/>
        </w:rPr>
        <w:t xml:space="preserve"> о </w:t>
      </w:r>
      <w:proofErr w:type="spellStart"/>
      <w:r>
        <w:rPr>
          <w:sz w:val="28"/>
          <w:szCs w:val="28"/>
        </w:rPr>
        <w:t>проведении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соответствии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Федеральным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27.07.2010 № 190-ФЗ «О </w:t>
      </w:r>
      <w:proofErr w:type="spellStart"/>
      <w:r>
        <w:rPr>
          <w:sz w:val="28"/>
          <w:szCs w:val="28"/>
        </w:rPr>
        <w:t>теплоснабжении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Постановлениями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22.02.2012 № 154 «О </w:t>
      </w:r>
      <w:proofErr w:type="spellStart"/>
      <w:r>
        <w:rPr>
          <w:sz w:val="28"/>
          <w:szCs w:val="28"/>
        </w:rPr>
        <w:t>требованиях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схемам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порядку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разработки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утверждения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07.10.2014 № 1016 «О </w:t>
      </w:r>
      <w:proofErr w:type="spellStart"/>
      <w:r>
        <w:rPr>
          <w:sz w:val="28"/>
          <w:szCs w:val="28"/>
        </w:rPr>
        <w:t>внесении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требования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схемам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утвержденные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Постановлением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Правительства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22 </w:t>
      </w:r>
      <w:proofErr w:type="spellStart"/>
      <w:r>
        <w:rPr>
          <w:sz w:val="28"/>
          <w:szCs w:val="28"/>
        </w:rPr>
        <w:t>февраля</w:t>
      </w:r>
      <w:proofErr w:type="spellEnd"/>
      <w:r>
        <w:rPr>
          <w:sz w:val="28"/>
          <w:szCs w:val="28"/>
        </w:rPr>
        <w:t xml:space="preserve"> 2012 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№ 154».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Схема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подлежит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актуализации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отношении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следующих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данных</w:t>
      </w:r>
      <w:proofErr w:type="spellEnd"/>
      <w:r>
        <w:rPr>
          <w:sz w:val="28"/>
          <w:szCs w:val="28"/>
        </w:rPr>
        <w:t>: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распределение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распределяются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нагрузки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изменение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нагрузок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каждой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перераспределения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действия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другую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который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распределяются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нагрузки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spellStart"/>
      <w:r>
        <w:rPr>
          <w:sz w:val="28"/>
          <w:szCs w:val="28"/>
        </w:rPr>
        <w:t>внесение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схему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внесения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части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включения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нее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мероприятий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технической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возможности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подключения</w:t>
      </w:r>
      <w:proofErr w:type="spellEnd"/>
      <w:r>
        <w:rPr>
          <w:sz w:val="28"/>
          <w:szCs w:val="28"/>
        </w:rPr>
        <w:t xml:space="preserve"> к </w:t>
      </w:r>
      <w:proofErr w:type="spellStart"/>
      <w:r>
        <w:rPr>
          <w:sz w:val="28"/>
          <w:szCs w:val="28"/>
        </w:rPr>
        <w:t>системам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объектов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капитального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proofErr w:type="spellStart"/>
      <w:r>
        <w:rPr>
          <w:sz w:val="28"/>
          <w:szCs w:val="28"/>
        </w:rPr>
        <w:t>переключение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комбинированной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выработкой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весенне-летний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функционирования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proofErr w:type="spellStart"/>
      <w:r>
        <w:rPr>
          <w:sz w:val="28"/>
          <w:szCs w:val="28"/>
        </w:rPr>
        <w:t>переключения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нагрузки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комбинированной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выработкой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электрической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отопительный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период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счет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пиковый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холодный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резерв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эксплуатации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proofErr w:type="spellStart"/>
      <w:r>
        <w:rPr>
          <w:sz w:val="28"/>
          <w:szCs w:val="28"/>
        </w:rPr>
        <w:t>мероприятия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переоборудованию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котельных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источники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комбинированной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выработки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электрической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proofErr w:type="spellStart"/>
      <w:r>
        <w:rPr>
          <w:sz w:val="28"/>
          <w:szCs w:val="28"/>
        </w:rPr>
        <w:t>ввод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эксплуатацию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результате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строительства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реконструкции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технического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вооружения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соответствие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обязательным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требованиям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установленным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законодательством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Российской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Федерации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проектной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документации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proofErr w:type="spellStart"/>
      <w:r>
        <w:rPr>
          <w:sz w:val="28"/>
          <w:szCs w:val="28"/>
        </w:rPr>
        <w:t>строительство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реконструкция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включая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реконструкцию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связи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исчерпанием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установленного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продленного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ресурсов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proofErr w:type="spellStart"/>
      <w:r>
        <w:rPr>
          <w:sz w:val="28"/>
          <w:szCs w:val="28"/>
        </w:rPr>
        <w:t>баланс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топливно-энергетических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обеспечения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расходов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аварийных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запасов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топлива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к) </w:t>
      </w:r>
      <w:proofErr w:type="spellStart"/>
      <w:r>
        <w:rPr>
          <w:sz w:val="28"/>
          <w:szCs w:val="28"/>
        </w:rPr>
        <w:t>финансовые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потребности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изменении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схемы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теплоснабжения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источники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покрытия</w:t>
      </w:r>
      <w:proofErr w:type="spellEnd"/>
      <w:r>
        <w:rPr>
          <w:sz w:val="28"/>
          <w:szCs w:val="28"/>
        </w:rPr>
        <w:t>.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</w:t>
      </w:r>
      <w:proofErr w:type="spellStart"/>
      <w:r>
        <w:rPr>
          <w:sz w:val="28"/>
          <w:szCs w:val="28"/>
        </w:rPr>
        <w:t>анализ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целесообразности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ввода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реконструкции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существующих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использованием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возобновляемых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>;</w:t>
      </w:r>
    </w:p>
    <w:p w:rsidR="00622F81" w:rsidRDefault="00696EAE">
      <w:pPr>
        <w:pStyle w:val="Standard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</w:t>
      </w:r>
      <w:proofErr w:type="spellStart"/>
      <w:r>
        <w:rPr>
          <w:sz w:val="28"/>
          <w:szCs w:val="28"/>
        </w:rPr>
        <w:t>вид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топлива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потребляемый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тепловой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числе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использованием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возобновляемых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источников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энергии</w:t>
      </w:r>
      <w:proofErr w:type="spellEnd"/>
      <w:r>
        <w:rPr>
          <w:sz w:val="28"/>
          <w:szCs w:val="28"/>
        </w:rPr>
        <w:t>.</w:t>
      </w:r>
    </w:p>
    <w:p w:rsidR="00622F81" w:rsidRDefault="00622F81">
      <w:pPr>
        <w:pStyle w:val="Standard"/>
        <w:ind w:firstLine="600"/>
        <w:jc w:val="both"/>
        <w:rPr>
          <w:sz w:val="28"/>
          <w:szCs w:val="28"/>
        </w:rPr>
      </w:pPr>
    </w:p>
    <w:p w:rsidR="00622F81" w:rsidRDefault="00622F81">
      <w:pPr>
        <w:pStyle w:val="Standard"/>
        <w:ind w:firstLine="600"/>
        <w:jc w:val="both"/>
        <w:rPr>
          <w:sz w:val="28"/>
          <w:szCs w:val="28"/>
        </w:rPr>
      </w:pPr>
    </w:p>
    <w:p w:rsidR="00622F81" w:rsidRDefault="00696EAE">
      <w:pPr>
        <w:pStyle w:val="Standard"/>
        <w:ind w:firstLine="6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Схема теплоснабжения размещена  на официальном сайте администрации города Мценска по ссылке:</w:t>
      </w:r>
    </w:p>
    <w:p w:rsidR="00696EAE" w:rsidRPr="00696EAE" w:rsidRDefault="005C2AA9" w:rsidP="00696EAE">
      <w:pPr>
        <w:widowControl/>
        <w:numPr>
          <w:ilvl w:val="0"/>
          <w:numId w:val="1"/>
        </w:numPr>
        <w:pBdr>
          <w:bottom w:val="dotted" w:sz="6" w:space="8" w:color="CCCCCC"/>
        </w:pBdr>
        <w:shd w:val="clear" w:color="auto" w:fill="FFFFFF"/>
        <w:suppressAutoHyphens w:val="0"/>
        <w:autoSpaceDN/>
        <w:spacing w:before="150" w:after="150"/>
        <w:textAlignment w:val="auto"/>
        <w:rPr>
          <w:rFonts w:eastAsia="Times New Roman" w:cs="Times New Roman"/>
          <w:color w:val="020202"/>
          <w:kern w:val="0"/>
          <w:sz w:val="28"/>
          <w:szCs w:val="28"/>
          <w:lang w:val="ru-RU" w:eastAsia="ru-RU" w:bidi="ar-SA"/>
        </w:rPr>
      </w:pPr>
      <w:hyperlink r:id="rId7" w:history="1">
        <w:r w:rsidR="00696EAE" w:rsidRPr="00696EAE">
          <w:rPr>
            <w:rFonts w:eastAsia="Times New Roman" w:cs="Times New Roman"/>
            <w:color w:val="336699"/>
            <w:kern w:val="0"/>
            <w:sz w:val="28"/>
            <w:szCs w:val="28"/>
            <w:u w:val="single"/>
            <w:lang w:val="ru-RU" w:eastAsia="ru-RU" w:bidi="ar-SA"/>
          </w:rPr>
          <w:t>Схема теплоснабжения города Мценск на период до 2028 г. Обосновыва</w:t>
        </w:r>
        <w:r w:rsidR="00696EAE" w:rsidRPr="00696EAE">
          <w:rPr>
            <w:rFonts w:eastAsia="Times New Roman" w:cs="Times New Roman"/>
            <w:color w:val="336699"/>
            <w:kern w:val="0"/>
            <w:sz w:val="28"/>
            <w:szCs w:val="28"/>
            <w:u w:val="single"/>
            <w:lang w:val="ru-RU" w:eastAsia="ru-RU" w:bidi="ar-SA"/>
          </w:rPr>
          <w:t>ю</w:t>
        </w:r>
        <w:r w:rsidR="00696EAE" w:rsidRPr="00696EAE">
          <w:rPr>
            <w:rFonts w:eastAsia="Times New Roman" w:cs="Times New Roman"/>
            <w:color w:val="336699"/>
            <w:kern w:val="0"/>
            <w:sz w:val="28"/>
            <w:szCs w:val="28"/>
            <w:u w:val="single"/>
            <w:lang w:val="ru-RU" w:eastAsia="ru-RU" w:bidi="ar-SA"/>
          </w:rPr>
          <w:t>щие материалы</w:t>
        </w:r>
      </w:hyperlink>
    </w:p>
    <w:p w:rsidR="00696EAE" w:rsidRPr="00696EAE" w:rsidRDefault="005C2AA9" w:rsidP="00696EAE">
      <w:pPr>
        <w:widowControl/>
        <w:numPr>
          <w:ilvl w:val="0"/>
          <w:numId w:val="1"/>
        </w:numPr>
        <w:pBdr>
          <w:bottom w:val="dotted" w:sz="6" w:space="8" w:color="CCCCCC"/>
        </w:pBdr>
        <w:shd w:val="clear" w:color="auto" w:fill="FFFFFF"/>
        <w:suppressAutoHyphens w:val="0"/>
        <w:autoSpaceDN/>
        <w:spacing w:before="150" w:after="150"/>
        <w:textAlignment w:val="auto"/>
        <w:rPr>
          <w:rFonts w:eastAsia="Times New Roman" w:cs="Times New Roman"/>
          <w:color w:val="020202"/>
          <w:kern w:val="0"/>
          <w:sz w:val="28"/>
          <w:szCs w:val="28"/>
          <w:lang w:val="ru-RU" w:eastAsia="ru-RU" w:bidi="ar-SA"/>
        </w:rPr>
      </w:pPr>
      <w:hyperlink r:id="rId8" w:history="1">
        <w:r w:rsidR="00696EAE" w:rsidRPr="00696EAE">
          <w:rPr>
            <w:rFonts w:eastAsia="Times New Roman" w:cs="Times New Roman"/>
            <w:color w:val="336699"/>
            <w:kern w:val="0"/>
            <w:sz w:val="28"/>
            <w:szCs w:val="28"/>
            <w:u w:val="single"/>
            <w:lang w:val="ru-RU" w:eastAsia="ru-RU" w:bidi="ar-SA"/>
          </w:rPr>
          <w:t>Схема теплоснабжения города Мценск на период до 2028 г.</w:t>
        </w:r>
      </w:hyperlink>
    </w:p>
    <w:p w:rsidR="00696EAE" w:rsidRPr="00696EAE" w:rsidRDefault="005C2AA9" w:rsidP="00696EAE">
      <w:pPr>
        <w:widowControl/>
        <w:numPr>
          <w:ilvl w:val="0"/>
          <w:numId w:val="1"/>
        </w:numPr>
        <w:pBdr>
          <w:bottom w:val="dotted" w:sz="6" w:space="8" w:color="CCCCCC"/>
        </w:pBdr>
        <w:shd w:val="clear" w:color="auto" w:fill="FFFFFF"/>
        <w:suppressAutoHyphens w:val="0"/>
        <w:autoSpaceDN/>
        <w:spacing w:before="150" w:after="150"/>
        <w:textAlignment w:val="auto"/>
        <w:rPr>
          <w:rFonts w:eastAsia="Times New Roman" w:cs="Times New Roman"/>
          <w:color w:val="020202"/>
          <w:kern w:val="0"/>
          <w:sz w:val="28"/>
          <w:szCs w:val="28"/>
          <w:lang w:val="ru-RU" w:eastAsia="ru-RU" w:bidi="ar-SA"/>
        </w:rPr>
      </w:pPr>
      <w:hyperlink r:id="rId9" w:history="1">
        <w:r w:rsidR="00696EAE" w:rsidRPr="00696EAE">
          <w:rPr>
            <w:rFonts w:eastAsia="Times New Roman" w:cs="Times New Roman"/>
            <w:color w:val="336699"/>
            <w:kern w:val="0"/>
            <w:sz w:val="28"/>
            <w:szCs w:val="28"/>
            <w:u w:val="single"/>
            <w:lang w:val="ru-RU" w:eastAsia="ru-RU" w:bidi="ar-SA"/>
          </w:rPr>
          <w:t>Графическая схема теплоснабжения города Мценск на период до 2028 г.</w:t>
        </w:r>
      </w:hyperlink>
    </w:p>
    <w:p w:rsidR="00622F81" w:rsidRDefault="00622F81" w:rsidP="00696EAE">
      <w:pPr>
        <w:pStyle w:val="Standard"/>
        <w:jc w:val="both"/>
        <w:rPr>
          <w:sz w:val="28"/>
          <w:szCs w:val="28"/>
          <w:lang w:val="ru-RU"/>
        </w:rPr>
      </w:pPr>
    </w:p>
    <w:p w:rsidR="00622F81" w:rsidRDefault="00696EAE">
      <w:pPr>
        <w:pStyle w:val="Standard"/>
        <w:ind w:firstLine="600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Предложения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от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теплоснабжающ</w:t>
      </w:r>
      <w:proofErr w:type="spellEnd"/>
      <w:r>
        <w:rPr>
          <w:b/>
          <w:bCs/>
          <w:sz w:val="28"/>
          <w:szCs w:val="28"/>
          <w:lang w:val="ru-RU"/>
        </w:rPr>
        <w:t>ей организации и иных лиц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принимаются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до</w:t>
      </w:r>
      <w:proofErr w:type="spellEnd"/>
      <w:r>
        <w:rPr>
          <w:b/>
          <w:bCs/>
          <w:sz w:val="28"/>
          <w:szCs w:val="28"/>
          <w:u w:val="single"/>
        </w:rPr>
        <w:t xml:space="preserve"> 1 </w:t>
      </w:r>
      <w:proofErr w:type="spellStart"/>
      <w:r>
        <w:rPr>
          <w:b/>
          <w:bCs/>
          <w:sz w:val="28"/>
          <w:szCs w:val="28"/>
          <w:u w:val="single"/>
        </w:rPr>
        <w:t>марта</w:t>
      </w:r>
      <w:proofErr w:type="spellEnd"/>
      <w:r>
        <w:rPr>
          <w:b/>
          <w:bCs/>
          <w:sz w:val="28"/>
          <w:szCs w:val="28"/>
          <w:u w:val="single"/>
        </w:rPr>
        <w:t xml:space="preserve"> 201</w:t>
      </w:r>
      <w:r w:rsidR="00925429">
        <w:rPr>
          <w:b/>
          <w:bCs/>
          <w:sz w:val="28"/>
          <w:szCs w:val="28"/>
          <w:u w:val="single"/>
        </w:rPr>
        <w:t>8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год</w:t>
      </w:r>
      <w:proofErr w:type="spellEnd"/>
      <w:r>
        <w:rPr>
          <w:b/>
          <w:bCs/>
          <w:sz w:val="28"/>
          <w:szCs w:val="28"/>
          <w:u w:val="single"/>
          <w:lang w:val="ru-RU"/>
        </w:rPr>
        <w:t>а</w:t>
      </w:r>
      <w:r>
        <w:rPr>
          <w:b/>
          <w:bCs/>
          <w:sz w:val="28"/>
          <w:szCs w:val="28"/>
        </w:rPr>
        <w:t xml:space="preserve"> в </w:t>
      </w:r>
      <w:proofErr w:type="spellStart"/>
      <w:r>
        <w:rPr>
          <w:b/>
          <w:bCs/>
          <w:sz w:val="28"/>
          <w:szCs w:val="28"/>
        </w:rPr>
        <w:t>письменном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виде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адресу</w:t>
      </w:r>
      <w:proofErr w:type="spellEnd"/>
      <w:r>
        <w:rPr>
          <w:b/>
          <w:bCs/>
          <w:sz w:val="28"/>
          <w:szCs w:val="28"/>
        </w:rPr>
        <w:t xml:space="preserve">: 303030, </w:t>
      </w:r>
      <w:r>
        <w:rPr>
          <w:b/>
          <w:bCs/>
          <w:sz w:val="28"/>
          <w:szCs w:val="28"/>
          <w:lang w:val="ru-RU"/>
        </w:rPr>
        <w:t xml:space="preserve">Орловская </w:t>
      </w:r>
      <w:proofErr w:type="spellStart"/>
      <w:r>
        <w:rPr>
          <w:b/>
          <w:bCs/>
          <w:sz w:val="28"/>
          <w:szCs w:val="28"/>
        </w:rPr>
        <w:t>область</w:t>
      </w:r>
      <w:proofErr w:type="spellEnd"/>
      <w:r>
        <w:rPr>
          <w:b/>
          <w:bCs/>
          <w:sz w:val="28"/>
          <w:szCs w:val="28"/>
        </w:rPr>
        <w:t xml:space="preserve">,  </w:t>
      </w:r>
      <w:proofErr w:type="spellStart"/>
      <w:r>
        <w:rPr>
          <w:b/>
          <w:bCs/>
          <w:sz w:val="28"/>
          <w:szCs w:val="28"/>
          <w:lang w:val="ru-RU"/>
        </w:rPr>
        <w:t>п</w:t>
      </w:r>
      <w:proofErr w:type="spellEnd"/>
      <w:r>
        <w:rPr>
          <w:b/>
          <w:bCs/>
          <w:sz w:val="28"/>
          <w:szCs w:val="28"/>
        </w:rPr>
        <w:t xml:space="preserve">л. </w:t>
      </w:r>
      <w:r>
        <w:rPr>
          <w:b/>
          <w:bCs/>
          <w:sz w:val="28"/>
          <w:szCs w:val="28"/>
          <w:lang w:val="ru-RU"/>
        </w:rPr>
        <w:t>Ленина</w:t>
      </w:r>
      <w:r>
        <w:rPr>
          <w:b/>
          <w:bCs/>
          <w:sz w:val="28"/>
          <w:szCs w:val="28"/>
        </w:rPr>
        <w:t xml:space="preserve">, д. 1, </w:t>
      </w:r>
      <w:r>
        <w:rPr>
          <w:b/>
          <w:bCs/>
          <w:sz w:val="28"/>
          <w:szCs w:val="28"/>
          <w:lang w:val="ru-RU"/>
        </w:rPr>
        <w:t>каб.17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Телефон</w:t>
      </w:r>
      <w:proofErr w:type="spellEnd"/>
      <w:r>
        <w:rPr>
          <w:b/>
          <w:bCs/>
          <w:sz w:val="28"/>
          <w:szCs w:val="28"/>
        </w:rPr>
        <w:t>/</w:t>
      </w:r>
      <w:proofErr w:type="spellStart"/>
      <w:r>
        <w:rPr>
          <w:b/>
          <w:bCs/>
          <w:sz w:val="28"/>
          <w:szCs w:val="28"/>
        </w:rPr>
        <w:t>факс</w:t>
      </w:r>
      <w:proofErr w:type="spellEnd"/>
      <w:r>
        <w:rPr>
          <w:b/>
          <w:bCs/>
          <w:sz w:val="28"/>
          <w:szCs w:val="28"/>
        </w:rPr>
        <w:t xml:space="preserve"> 8(48646)2-24-09, </w:t>
      </w:r>
      <w:proofErr w:type="spellStart"/>
      <w:r>
        <w:rPr>
          <w:b/>
          <w:bCs/>
          <w:sz w:val="28"/>
          <w:szCs w:val="28"/>
        </w:rPr>
        <w:t>адрес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электронной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почты</w:t>
      </w:r>
      <w:proofErr w:type="spellEnd"/>
      <w:r>
        <w:rPr>
          <w:b/>
          <w:bCs/>
          <w:sz w:val="28"/>
          <w:szCs w:val="28"/>
        </w:rPr>
        <w:t>:</w:t>
      </w:r>
      <w:r w:rsidRPr="00EE4CB2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</w:rPr>
        <w:t> </w:t>
      </w:r>
      <w:proofErr w:type="spellStart"/>
      <w:r>
        <w:rPr>
          <w:b/>
          <w:bCs/>
          <w:sz w:val="28"/>
          <w:szCs w:val="28"/>
          <w:lang w:val="en-US"/>
        </w:rPr>
        <w:t>uprgkx</w:t>
      </w:r>
      <w:proofErr w:type="spellEnd"/>
      <w:r>
        <w:rPr>
          <w:b/>
          <w:bCs/>
          <w:sz w:val="28"/>
          <w:szCs w:val="28"/>
        </w:rPr>
        <w:t>@</w:t>
      </w:r>
      <w:proofErr w:type="spellStart"/>
      <w:r>
        <w:rPr>
          <w:b/>
          <w:bCs/>
          <w:sz w:val="28"/>
          <w:szCs w:val="28"/>
        </w:rPr>
        <w:t>mail.ru</w:t>
      </w:r>
      <w:proofErr w:type="spellEnd"/>
    </w:p>
    <w:p w:rsidR="00622F81" w:rsidRDefault="00622F81">
      <w:pPr>
        <w:pStyle w:val="Standard"/>
        <w:ind w:firstLine="600"/>
        <w:rPr>
          <w:sz w:val="28"/>
          <w:szCs w:val="28"/>
        </w:rPr>
      </w:pPr>
    </w:p>
    <w:p w:rsidR="00622F81" w:rsidRDefault="00622F81">
      <w:pPr>
        <w:pStyle w:val="Textbody"/>
        <w:widowControl/>
        <w:spacing w:after="150"/>
        <w:rPr>
          <w:rFonts w:ascii="PT Sans" w:hAnsi="PT Sans"/>
          <w:color w:val="3C3C3C"/>
          <w:sz w:val="22"/>
        </w:rPr>
      </w:pPr>
    </w:p>
    <w:p w:rsidR="00622F81" w:rsidRDefault="00622F81">
      <w:pPr>
        <w:pStyle w:val="Standard"/>
      </w:pPr>
    </w:p>
    <w:sectPr w:rsidR="00622F81" w:rsidSect="00622F81">
      <w:pgSz w:w="11905" w:h="16837"/>
      <w:pgMar w:top="1134" w:right="69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29" w:rsidRDefault="00BF3829" w:rsidP="00622F81">
      <w:r>
        <w:separator/>
      </w:r>
    </w:p>
  </w:endnote>
  <w:endnote w:type="continuationSeparator" w:id="0">
    <w:p w:rsidR="00BF3829" w:rsidRDefault="00BF3829" w:rsidP="0062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29" w:rsidRDefault="00BF3829" w:rsidP="00622F81">
      <w:r w:rsidRPr="00622F81">
        <w:rPr>
          <w:color w:val="000000"/>
        </w:rPr>
        <w:separator/>
      </w:r>
    </w:p>
  </w:footnote>
  <w:footnote w:type="continuationSeparator" w:id="0">
    <w:p w:rsidR="00BF3829" w:rsidRDefault="00BF3829" w:rsidP="00622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0271E"/>
    <w:multiLevelType w:val="multilevel"/>
    <w:tmpl w:val="B13E1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F81"/>
    <w:rsid w:val="00586F9F"/>
    <w:rsid w:val="005C2AA9"/>
    <w:rsid w:val="00622F81"/>
    <w:rsid w:val="00696EAE"/>
    <w:rsid w:val="00925429"/>
    <w:rsid w:val="00BF3829"/>
    <w:rsid w:val="00EE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2F81"/>
  </w:style>
  <w:style w:type="paragraph" w:customStyle="1" w:styleId="Heading">
    <w:name w:val="Heading"/>
    <w:basedOn w:val="Standard"/>
    <w:next w:val="Textbody"/>
    <w:rsid w:val="00622F81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paragraph" w:customStyle="1" w:styleId="Textbody">
    <w:name w:val="Text body"/>
    <w:basedOn w:val="Standard"/>
    <w:rsid w:val="00622F81"/>
    <w:pPr>
      <w:spacing w:after="120"/>
    </w:pPr>
  </w:style>
  <w:style w:type="paragraph" w:styleId="a3">
    <w:name w:val="Title"/>
    <w:basedOn w:val="Standard"/>
    <w:next w:val="Textbody"/>
    <w:rsid w:val="00622F8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Subtitle"/>
    <w:basedOn w:val="a3"/>
    <w:next w:val="Textbody"/>
    <w:rsid w:val="00622F81"/>
    <w:pPr>
      <w:jc w:val="center"/>
    </w:pPr>
    <w:rPr>
      <w:i/>
      <w:iCs/>
    </w:rPr>
  </w:style>
  <w:style w:type="paragraph" w:styleId="a5">
    <w:name w:val="List"/>
    <w:basedOn w:val="Textbody"/>
    <w:rsid w:val="00622F81"/>
  </w:style>
  <w:style w:type="paragraph" w:customStyle="1" w:styleId="Caption">
    <w:name w:val="Caption"/>
    <w:basedOn w:val="Standard"/>
    <w:rsid w:val="00622F8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22F81"/>
    <w:pPr>
      <w:suppressLineNumbers/>
    </w:pPr>
  </w:style>
  <w:style w:type="paragraph" w:customStyle="1" w:styleId="ConsNonformat">
    <w:name w:val="ConsNonformat"/>
    <w:rsid w:val="00622F81"/>
    <w:pPr>
      <w:ind w:right="19772"/>
    </w:pPr>
    <w:rPr>
      <w:rFonts w:ascii="Courier New" w:eastAsia="Times New Roman" w:hAnsi="Courier New" w:cs="Times New Roman"/>
      <w:sz w:val="20"/>
      <w:szCs w:val="20"/>
      <w:lang w:val="ru-RU" w:eastAsia="ru-RU" w:bidi="hi-IN"/>
    </w:rPr>
  </w:style>
  <w:style w:type="paragraph" w:styleId="a6">
    <w:name w:val="No Spacing"/>
    <w:rsid w:val="00622F81"/>
    <w:pPr>
      <w:widowControl/>
    </w:pPr>
    <w:rPr>
      <w:rFonts w:eastAsia="Arial" w:cs="Times New Roman"/>
      <w:lang w:val="ru-RU" w:eastAsia="zh-CN" w:bidi="ar-SA"/>
    </w:rPr>
  </w:style>
  <w:style w:type="character" w:customStyle="1" w:styleId="NumberingSymbols">
    <w:name w:val="Numbering Symbols"/>
    <w:rsid w:val="00622F81"/>
  </w:style>
  <w:style w:type="character" w:customStyle="1" w:styleId="Internetlink">
    <w:name w:val="Internet link"/>
    <w:rsid w:val="00622F81"/>
    <w:rPr>
      <w:color w:val="000080"/>
      <w:u w:val="single"/>
    </w:rPr>
  </w:style>
  <w:style w:type="character" w:styleId="a7">
    <w:name w:val="Hyperlink"/>
    <w:basedOn w:val="a0"/>
    <w:uiPriority w:val="99"/>
    <w:semiHidden/>
    <w:unhideWhenUsed/>
    <w:rsid w:val="00696E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mtsensk.ru/content/files/%D0%98%D0%BD%D1%84%D0%BE%D1%80%D0%BC%D0%B0%D1%86%D0%B8%D1%8F%20%D0%96%D0%9A%D0%A5/%D0%A2%D0%B5%D0%BF%D0%BB%D0%BE%D1%81%D0%BD%D0%B0%D0%B1%D0%B6%D0%B5%D0%BD%D0%B8%D0%B5%20%D0%B3%D0%BE%D1%80%D0%BE%D0%B4%D0%B0%20%D0%9C%D1%86%D0%B5%D0%BD%D1%81%D0%BA%D0%B0/shema010720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-mtsensk.ru/content/files/%D0%98%D0%BD%D1%84%D0%BE%D1%80%D0%BC%D0%B0%D1%86%D0%B8%D1%8F%20%D0%96%D0%9A%D0%A5/%D0%A2%D0%B5%D0%BF%D0%BB%D0%BE%D1%81%D0%BD%D0%B0%D0%B1%D0%B6%D0%B5%D0%BD%D0%B8%D0%B5%20%D0%B3%D0%BE%D1%80%D0%BE%D0%B4%D0%B0%20%D0%9C%D1%86%D0%B5%D0%BD%D1%81%D0%BA%D0%B0/obosn010720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-mtsensk.ru/content/files/%D0%98%D0%BD%D1%84%D0%BE%D1%80%D0%BC%D0%B0%D1%86%D0%B8%D1%8F%20%D0%96%D0%9A%D0%A5/%D0%A2%D0%B5%D0%BF%D0%BB%D0%BE%D1%81%D0%BD%D0%B0%D0%B1%D0%B6%D0%B5%D0%BD%D0%B8%D0%B5%20%D0%B3%D0%BE%D1%80%D0%BE%D0%B4%D0%B0%20%D0%9C%D1%86%D0%B5%D0%BD%D1%81%D0%BA%D0%B0/shema_pic0107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2016-11-02T14:56:00Z</cp:lastPrinted>
  <dcterms:created xsi:type="dcterms:W3CDTF">2009-04-16T11:32:00Z</dcterms:created>
  <dcterms:modified xsi:type="dcterms:W3CDTF">2018-02-01T05:48:00Z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