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109" w:rsidRPr="00664109" w:rsidRDefault="00664109" w:rsidP="008B56CE">
      <w:pPr>
        <w:ind w:firstLine="567"/>
        <w:jc w:val="both"/>
        <w:rPr>
          <w:rFonts w:ascii="Times New Roman" w:hAnsi="Times New Roman" w:cs="Times New Roman"/>
          <w:b/>
          <w:sz w:val="28"/>
          <w:szCs w:val="28"/>
        </w:rPr>
      </w:pPr>
      <w:r w:rsidRPr="00664109">
        <w:rPr>
          <w:rFonts w:ascii="Times New Roman" w:hAnsi="Times New Roman" w:cs="Times New Roman"/>
          <w:b/>
          <w:sz w:val="28"/>
          <w:szCs w:val="28"/>
        </w:rPr>
        <w:t>Творческий прорыв</w:t>
      </w:r>
      <w:r w:rsidRPr="00664109">
        <w:rPr>
          <w:rFonts w:ascii="Times New Roman" w:hAnsi="Times New Roman" w:cs="Times New Roman"/>
          <w:b/>
          <w:sz w:val="28"/>
          <w:szCs w:val="28"/>
        </w:rPr>
        <w:drawing>
          <wp:anchor distT="0" distB="0" distL="114300" distR="114300" simplePos="0" relativeHeight="251659264" behindDoc="0" locked="0" layoutInCell="1" allowOverlap="1">
            <wp:simplePos x="0" y="0"/>
            <wp:positionH relativeFrom="column">
              <wp:posOffset>4330065</wp:posOffset>
            </wp:positionH>
            <wp:positionV relativeFrom="paragraph">
              <wp:posOffset>22860</wp:posOffset>
            </wp:positionV>
            <wp:extent cx="1676400" cy="1152525"/>
            <wp:effectExtent l="0" t="0" r="0" b="0"/>
            <wp:wrapSquare wrapText="bothSides"/>
            <wp:docPr id="6" name="Рисунок 2" descr="Крас_лев сай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рас_лев сайт"/>
                    <pic:cNvPicPr>
                      <a:picLocks noChangeAspect="1" noChangeArrowheads="1"/>
                    </pic:cNvPicPr>
                  </pic:nvPicPr>
                  <pic:blipFill>
                    <a:blip r:embed="rId4" cstate="print"/>
                    <a:srcRect/>
                    <a:stretch>
                      <a:fillRect/>
                    </a:stretch>
                  </pic:blipFill>
                  <pic:spPr bwMode="auto">
                    <a:xfrm>
                      <a:off x="0" y="0"/>
                      <a:ext cx="1676400" cy="1152525"/>
                    </a:xfrm>
                    <a:prstGeom prst="rect">
                      <a:avLst/>
                    </a:prstGeom>
                    <a:noFill/>
                    <a:ln w="9525">
                      <a:noFill/>
                      <a:miter lim="800000"/>
                      <a:headEnd/>
                      <a:tailEnd/>
                    </a:ln>
                  </pic:spPr>
                </pic:pic>
              </a:graphicData>
            </a:graphic>
          </wp:anchor>
        </w:drawing>
      </w:r>
    </w:p>
    <w:p w:rsidR="008B56CE" w:rsidRPr="00664109" w:rsidRDefault="008B56CE" w:rsidP="008B56CE">
      <w:pPr>
        <w:ind w:firstLine="567"/>
        <w:jc w:val="both"/>
        <w:rPr>
          <w:rFonts w:ascii="Times New Roman" w:hAnsi="Times New Roman" w:cs="Times New Roman"/>
          <w:b/>
          <w:sz w:val="28"/>
          <w:szCs w:val="28"/>
        </w:rPr>
      </w:pPr>
      <w:r w:rsidRPr="00664109">
        <w:rPr>
          <w:rFonts w:ascii="Times New Roman" w:hAnsi="Times New Roman" w:cs="Times New Roman"/>
          <w:b/>
          <w:sz w:val="28"/>
          <w:szCs w:val="28"/>
        </w:rPr>
        <w:t>В этом году 11 работников культуры города Мценска пройдут переобучение или повысят квалификацию в творческих ВУЗах страны.</w:t>
      </w:r>
    </w:p>
    <w:p w:rsidR="008B56CE" w:rsidRPr="008B56CE" w:rsidRDefault="00664109" w:rsidP="008B56CE">
      <w:pPr>
        <w:ind w:firstLine="567"/>
        <w:jc w:val="both"/>
        <w:rPr>
          <w:rFonts w:ascii="Times New Roman" w:hAnsi="Times New Roman" w:cs="Times New Roman"/>
          <w:sz w:val="28"/>
          <w:szCs w:val="28"/>
        </w:rPr>
      </w:pPr>
      <w:r>
        <w:rPr>
          <w:rFonts w:ascii="Times New Roman" w:hAnsi="Times New Roman" w:cs="Times New Roman"/>
          <w:sz w:val="28"/>
          <w:szCs w:val="28"/>
        </w:rPr>
        <w:t>Од</w:t>
      </w:r>
      <w:r w:rsidR="008B56CE" w:rsidRPr="008B56CE">
        <w:rPr>
          <w:rFonts w:ascii="Times New Roman" w:hAnsi="Times New Roman" w:cs="Times New Roman"/>
          <w:sz w:val="28"/>
          <w:szCs w:val="28"/>
        </w:rPr>
        <w:t>и</w:t>
      </w:r>
      <w:r>
        <w:rPr>
          <w:rFonts w:ascii="Times New Roman" w:hAnsi="Times New Roman" w:cs="Times New Roman"/>
          <w:sz w:val="28"/>
          <w:szCs w:val="28"/>
        </w:rPr>
        <w:t>н</w:t>
      </w:r>
      <w:r w:rsidR="008B56CE" w:rsidRPr="008B56CE">
        <w:rPr>
          <w:rFonts w:ascii="Times New Roman" w:hAnsi="Times New Roman" w:cs="Times New Roman"/>
          <w:sz w:val="28"/>
          <w:szCs w:val="28"/>
        </w:rPr>
        <w:t xml:space="preserve"> из них преподаватель </w:t>
      </w:r>
      <w:proofErr w:type="spellStart"/>
      <w:r w:rsidR="008B56CE" w:rsidRPr="008B56CE">
        <w:rPr>
          <w:rFonts w:ascii="Times New Roman" w:hAnsi="Times New Roman" w:cs="Times New Roman"/>
          <w:sz w:val="28"/>
          <w:szCs w:val="28"/>
        </w:rPr>
        <w:t>Мценской</w:t>
      </w:r>
      <w:proofErr w:type="spellEnd"/>
      <w:r w:rsidR="008B56CE" w:rsidRPr="008B56CE">
        <w:rPr>
          <w:rFonts w:ascii="Times New Roman" w:hAnsi="Times New Roman" w:cs="Times New Roman"/>
          <w:sz w:val="28"/>
          <w:szCs w:val="28"/>
        </w:rPr>
        <w:t xml:space="preserve"> детской  школы искусств Иван Лях.</w:t>
      </w:r>
    </w:p>
    <w:p w:rsidR="008B56CE" w:rsidRPr="008B56CE" w:rsidRDefault="008B56CE" w:rsidP="008B56CE">
      <w:pPr>
        <w:ind w:firstLine="567"/>
        <w:jc w:val="both"/>
        <w:rPr>
          <w:rFonts w:ascii="Times New Roman" w:hAnsi="Times New Roman" w:cs="Times New Roman"/>
          <w:sz w:val="28"/>
          <w:szCs w:val="28"/>
        </w:rPr>
      </w:pPr>
      <w:r w:rsidRPr="008B56CE">
        <w:rPr>
          <w:rFonts w:ascii="Times New Roman" w:hAnsi="Times New Roman" w:cs="Times New Roman"/>
          <w:sz w:val="28"/>
          <w:szCs w:val="28"/>
        </w:rPr>
        <w:t xml:space="preserve">- Отрадно, что благодаря реализации федерального проекта </w:t>
      </w:r>
      <w:r w:rsidRPr="00664109">
        <w:rPr>
          <w:rFonts w:ascii="Times New Roman" w:hAnsi="Times New Roman" w:cs="Times New Roman"/>
          <w:b/>
          <w:sz w:val="28"/>
          <w:szCs w:val="28"/>
        </w:rPr>
        <w:t>«Творческие люди» национального проекта «Культура»</w:t>
      </w:r>
      <w:r w:rsidRPr="008B56CE">
        <w:rPr>
          <w:rFonts w:ascii="Times New Roman" w:hAnsi="Times New Roman" w:cs="Times New Roman"/>
          <w:sz w:val="28"/>
          <w:szCs w:val="28"/>
        </w:rPr>
        <w:t xml:space="preserve"> у преподавателей из малых городов появилась  уникальная возможность обучаться  и повысить свою квалификацию в ведущих творческих ВУЗах  страны. Центр непрерывного образования и повышения квалификации на базе Саратовской консерватории им Л.В. Собинова, предложил множество тем, по которым можно повысить свой квалификационный уровень музыкантам. Мне, как преподавателю по классу духовых инструментов (саксофон) интересна тема «Актуальные вопросы обучения на духовых инструментах».  Надеюсь почерпнуть что - то новое, современное в плане методики обучения от первого до выпускного класса.  Услышать «свежее» видение на обучение детей разных возрастов.</w:t>
      </w:r>
    </w:p>
    <w:p w:rsidR="008B56CE" w:rsidRPr="008B56CE" w:rsidRDefault="008B56CE" w:rsidP="008B56CE">
      <w:pPr>
        <w:ind w:firstLine="567"/>
        <w:jc w:val="both"/>
        <w:rPr>
          <w:rFonts w:ascii="Times New Roman" w:hAnsi="Times New Roman" w:cs="Times New Roman"/>
          <w:sz w:val="28"/>
          <w:szCs w:val="28"/>
        </w:rPr>
      </w:pPr>
      <w:r w:rsidRPr="008B56CE">
        <w:rPr>
          <w:rFonts w:ascii="Times New Roman" w:hAnsi="Times New Roman" w:cs="Times New Roman"/>
          <w:sz w:val="28"/>
          <w:szCs w:val="28"/>
        </w:rPr>
        <w:t xml:space="preserve"> - Развитие информационных технологий  позволяет пройти обучение   и в дистанционном формате. По окончании курсов работники учреждений культуры получат удостоверения государственного образца, - отметила начальник отдела культуры и социальной политики администрации города Мценска Элла Фурсова. </w:t>
      </w:r>
    </w:p>
    <w:p w:rsidR="008B56CE" w:rsidRPr="008B56CE" w:rsidRDefault="00664109" w:rsidP="00664109">
      <w:pPr>
        <w:ind w:firstLine="567"/>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208592" cy="3157268"/>
            <wp:effectExtent l="19050" t="0" r="1458" b="0"/>
            <wp:docPr id="1" name="Рисунок 1" descr="C:\Users\101-2\Desktop\Лях И. 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1-2\Desktop\Лях И. С..JPG"/>
                    <pic:cNvPicPr>
                      <a:picLocks noChangeAspect="1" noChangeArrowheads="1"/>
                    </pic:cNvPicPr>
                  </pic:nvPicPr>
                  <pic:blipFill>
                    <a:blip r:embed="rId5" cstate="print"/>
                    <a:srcRect/>
                    <a:stretch>
                      <a:fillRect/>
                    </a:stretch>
                  </pic:blipFill>
                  <pic:spPr bwMode="auto">
                    <a:xfrm>
                      <a:off x="0" y="0"/>
                      <a:ext cx="4208282" cy="3157035"/>
                    </a:xfrm>
                    <a:prstGeom prst="rect">
                      <a:avLst/>
                    </a:prstGeom>
                    <a:noFill/>
                    <a:ln w="9525">
                      <a:noFill/>
                      <a:miter lim="800000"/>
                      <a:headEnd/>
                      <a:tailEnd/>
                    </a:ln>
                  </pic:spPr>
                </pic:pic>
              </a:graphicData>
            </a:graphic>
          </wp:inline>
        </w:drawing>
      </w:r>
    </w:p>
    <w:p w:rsidR="00F33262" w:rsidRPr="008B56CE" w:rsidRDefault="00F33262" w:rsidP="008B56CE">
      <w:pPr>
        <w:ind w:firstLine="567"/>
        <w:jc w:val="both"/>
        <w:rPr>
          <w:rFonts w:ascii="Times New Roman" w:hAnsi="Times New Roman" w:cs="Times New Roman"/>
          <w:sz w:val="28"/>
          <w:szCs w:val="28"/>
        </w:rPr>
      </w:pPr>
    </w:p>
    <w:sectPr w:rsidR="00F33262" w:rsidRPr="008B56CE" w:rsidSect="00BD18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02402"/>
    <w:rsid w:val="0003192C"/>
    <w:rsid w:val="00141883"/>
    <w:rsid w:val="003D40DB"/>
    <w:rsid w:val="00664109"/>
    <w:rsid w:val="00702402"/>
    <w:rsid w:val="0075453A"/>
    <w:rsid w:val="008B56CE"/>
    <w:rsid w:val="00965C02"/>
    <w:rsid w:val="00A2764F"/>
    <w:rsid w:val="00B04FFD"/>
    <w:rsid w:val="00BD1845"/>
    <w:rsid w:val="00E2158C"/>
    <w:rsid w:val="00E92F70"/>
    <w:rsid w:val="00F33262"/>
    <w:rsid w:val="00F72D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8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41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41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189</Words>
  <Characters>1078</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101-2</cp:lastModifiedBy>
  <cp:revision>6</cp:revision>
  <dcterms:created xsi:type="dcterms:W3CDTF">2022-03-01T06:30:00Z</dcterms:created>
  <dcterms:modified xsi:type="dcterms:W3CDTF">2022-03-02T05:33:00Z</dcterms:modified>
</cp:coreProperties>
</file>