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числе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сильнейших</w:t>
      </w:r>
      <w:proofErr w:type="gramEnd"/>
    </w:p>
    <w:p w:rsidR="00583C5B" w:rsidRDefault="00583C5B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66040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A10" w:rsidRPr="00583C5B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C5B">
        <w:rPr>
          <w:rFonts w:ascii="Times New Roman" w:hAnsi="Times New Roman" w:cs="Times New Roman"/>
          <w:b/>
          <w:sz w:val="28"/>
          <w:szCs w:val="28"/>
        </w:rPr>
        <w:t>Амчанин</w:t>
      </w:r>
      <w:proofErr w:type="spellEnd"/>
      <w:r w:rsidRPr="00583C5B">
        <w:rPr>
          <w:rFonts w:ascii="Times New Roman" w:hAnsi="Times New Roman" w:cs="Times New Roman"/>
          <w:b/>
          <w:sz w:val="28"/>
          <w:szCs w:val="28"/>
        </w:rPr>
        <w:t xml:space="preserve"> Кирилл Пархоменко вошел в 8-ку сильнейших теннисистов области на Чемпионате Орловской области по теннису среди мужчин.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Соревнования, в которых приняли участие 23 спортсмена, состоялись в городе Орле с 21 по 27 августа. Наш город представлял Кирилл Пархоменко.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1/16 финала.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Пархоменко (г</w:t>
      </w:r>
      <w:proofErr w:type="gramStart"/>
      <w:r w:rsidRPr="00F57A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7A10">
        <w:rPr>
          <w:rFonts w:ascii="Times New Roman" w:hAnsi="Times New Roman" w:cs="Times New Roman"/>
          <w:sz w:val="28"/>
          <w:szCs w:val="28"/>
        </w:rPr>
        <w:t>ценск) - Ледяев (г.Орёл) 6:3, 3:6, 10:3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1/8 финала.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Пархоменко (г</w:t>
      </w:r>
      <w:proofErr w:type="gramStart"/>
      <w:r w:rsidRPr="00F57A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7A10">
        <w:rPr>
          <w:rFonts w:ascii="Times New Roman" w:hAnsi="Times New Roman" w:cs="Times New Roman"/>
          <w:sz w:val="28"/>
          <w:szCs w:val="28"/>
        </w:rPr>
        <w:t xml:space="preserve">ценск) - </w:t>
      </w:r>
      <w:proofErr w:type="spellStart"/>
      <w:r w:rsidRPr="00F57A10">
        <w:rPr>
          <w:rFonts w:ascii="Times New Roman" w:hAnsi="Times New Roman" w:cs="Times New Roman"/>
          <w:sz w:val="28"/>
          <w:szCs w:val="28"/>
        </w:rPr>
        <w:t>Курилюк</w:t>
      </w:r>
      <w:proofErr w:type="spellEnd"/>
      <w:r w:rsidRPr="00F57A10">
        <w:rPr>
          <w:rFonts w:ascii="Times New Roman" w:hAnsi="Times New Roman" w:cs="Times New Roman"/>
          <w:sz w:val="28"/>
          <w:szCs w:val="28"/>
        </w:rPr>
        <w:t xml:space="preserve"> (г.Орёл) 6:4, 6:4</w:t>
      </w:r>
    </w:p>
    <w:p w:rsidR="00F57A10" w:rsidRP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1/4 финала.</w:t>
      </w:r>
    </w:p>
    <w:p w:rsidR="00F57A10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>Пархоменко (г</w:t>
      </w:r>
      <w:proofErr w:type="gramStart"/>
      <w:r w:rsidRPr="00F57A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7A10">
        <w:rPr>
          <w:rFonts w:ascii="Times New Roman" w:hAnsi="Times New Roman" w:cs="Times New Roman"/>
          <w:sz w:val="28"/>
          <w:szCs w:val="28"/>
        </w:rPr>
        <w:t xml:space="preserve">ценск) - </w:t>
      </w:r>
      <w:proofErr w:type="spellStart"/>
      <w:r w:rsidRPr="00F57A10">
        <w:rPr>
          <w:rFonts w:ascii="Times New Roman" w:hAnsi="Times New Roman" w:cs="Times New Roman"/>
          <w:sz w:val="28"/>
          <w:szCs w:val="28"/>
        </w:rPr>
        <w:t>Юдкин</w:t>
      </w:r>
      <w:proofErr w:type="spellEnd"/>
      <w:r w:rsidRPr="00F57A10">
        <w:rPr>
          <w:rFonts w:ascii="Times New Roman" w:hAnsi="Times New Roman" w:cs="Times New Roman"/>
          <w:sz w:val="28"/>
          <w:szCs w:val="28"/>
        </w:rPr>
        <w:t xml:space="preserve"> (г.Орёл ) 0:6, 1:6</w:t>
      </w:r>
    </w:p>
    <w:p w:rsidR="00583C5B" w:rsidRPr="00F57A10" w:rsidRDefault="00583C5B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A10" w:rsidRPr="00583C5B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10">
        <w:rPr>
          <w:rFonts w:ascii="Times New Roman" w:hAnsi="Times New Roman" w:cs="Times New Roman"/>
          <w:sz w:val="28"/>
          <w:szCs w:val="28"/>
        </w:rPr>
        <w:t xml:space="preserve">- Основные цели и задачи пошедших соревнований </w:t>
      </w:r>
      <w:r w:rsidR="00583C5B">
        <w:rPr>
          <w:rFonts w:ascii="Times New Roman" w:hAnsi="Times New Roman" w:cs="Times New Roman"/>
          <w:sz w:val="28"/>
          <w:szCs w:val="28"/>
        </w:rPr>
        <w:t>–</w:t>
      </w:r>
      <w:r w:rsidRPr="00F57A10"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>настольного тенниса в Орловской области и выявление сильнейшего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>теннисиста, - говорит начальник отдела физической культуры и спорта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>администрации города Мценска Дмитрий Ларин. - Отрадно отметить, что все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>больше жителей города Мценска приобщаются к физической культуре.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>Спорт становится нормой жизни благодаря реализации одноименного</w:t>
      </w:r>
      <w:r w:rsidR="00583C5B">
        <w:rPr>
          <w:rFonts w:ascii="Times New Roman" w:hAnsi="Times New Roman" w:cs="Times New Roman"/>
          <w:sz w:val="28"/>
          <w:szCs w:val="28"/>
        </w:rPr>
        <w:t xml:space="preserve"> </w:t>
      </w:r>
      <w:r w:rsidRPr="00F57A10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Pr="00583C5B">
        <w:rPr>
          <w:rFonts w:ascii="Times New Roman" w:hAnsi="Times New Roman" w:cs="Times New Roman"/>
          <w:b/>
          <w:sz w:val="28"/>
          <w:szCs w:val="28"/>
        </w:rPr>
        <w:t>«Спорт – норма жизни» национального проекта</w:t>
      </w:r>
      <w:r w:rsidR="00583C5B" w:rsidRPr="0058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5B">
        <w:rPr>
          <w:rFonts w:ascii="Times New Roman" w:hAnsi="Times New Roman" w:cs="Times New Roman"/>
          <w:b/>
          <w:sz w:val="28"/>
          <w:szCs w:val="28"/>
        </w:rPr>
        <w:t>«Демография».</w:t>
      </w:r>
    </w:p>
    <w:p w:rsidR="00F57A10" w:rsidRPr="00583C5B" w:rsidRDefault="00F57A10" w:rsidP="00583C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C5B" w:rsidRPr="00F57A10" w:rsidRDefault="00583C5B" w:rsidP="00583C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325" cy="3997325"/>
            <wp:effectExtent l="19050" t="0" r="317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C5B" w:rsidRPr="00F57A10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84"/>
    <w:rsid w:val="001C7937"/>
    <w:rsid w:val="00202C02"/>
    <w:rsid w:val="002B4D76"/>
    <w:rsid w:val="00335854"/>
    <w:rsid w:val="00583C5B"/>
    <w:rsid w:val="00765C7D"/>
    <w:rsid w:val="00875AFA"/>
    <w:rsid w:val="00D5425B"/>
    <w:rsid w:val="00F57A10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2021-08-27T08:27:00Z</dcterms:created>
  <dcterms:modified xsi:type="dcterms:W3CDTF">2021-08-27T10:39:00Z</dcterms:modified>
</cp:coreProperties>
</file>