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467"/>
        <w:gridCol w:w="3488"/>
        <w:gridCol w:w="3518"/>
      </w:tblGrid>
      <w:tr w:rsidR="0048623C" w:rsidTr="004B3C10">
        <w:tblPrEx>
          <w:tblCellMar>
            <w:top w:w="0" w:type="dxa"/>
            <w:bottom w:w="0" w:type="dxa"/>
          </w:tblCellMar>
        </w:tblPrEx>
        <w:trPr>
          <w:cantSplit/>
          <w:trHeight w:val="1"/>
        </w:trPr>
        <w:tc>
          <w:tcPr>
            <w:tcW w:w="2551" w:type="dxa"/>
            <w:shd w:val="clear" w:color="000000" w:fill="FFFFFF"/>
            <w:tcMar>
              <w:left w:w="108" w:type="dxa"/>
              <w:right w:w="108" w:type="dxa"/>
            </w:tcMar>
          </w:tcPr>
          <w:p w:rsidR="0048623C" w:rsidRDefault="004B3C10">
            <w:pPr>
              <w:tabs>
                <w:tab w:val="left" w:pos="402"/>
              </w:tabs>
              <w:spacing w:after="0" w:line="240" w:lineRule="auto"/>
              <w:ind w:left="-24" w:right="-7"/>
              <w:rPr>
                <w:rFonts w:ascii="Arial" w:eastAsia="Arial" w:hAnsi="Arial" w:cs="Arial"/>
                <w:b/>
                <w:spacing w:val="-5"/>
                <w:sz w:val="20"/>
              </w:rPr>
            </w:pPr>
            <w:r>
              <w:rPr>
                <w:rFonts w:ascii="Arial" w:eastAsia="Arial" w:hAnsi="Arial" w:cs="Arial"/>
                <w:b/>
                <w:spacing w:val="-5"/>
                <w:sz w:val="20"/>
              </w:rPr>
              <w:t xml:space="preserve"> 302010, </w:t>
            </w:r>
          </w:p>
          <w:p w:rsidR="0048623C" w:rsidRDefault="004B3C10">
            <w:pPr>
              <w:tabs>
                <w:tab w:val="left" w:pos="426"/>
              </w:tabs>
              <w:spacing w:after="0" w:line="240" w:lineRule="auto"/>
              <w:rPr>
                <w:rFonts w:ascii="Arial" w:eastAsia="Arial" w:hAnsi="Arial" w:cs="Arial"/>
                <w:b/>
                <w:spacing w:val="-5"/>
                <w:sz w:val="20"/>
              </w:rPr>
            </w:pPr>
            <w:r>
              <w:rPr>
                <w:rFonts w:ascii="Arial" w:eastAsia="Arial" w:hAnsi="Arial" w:cs="Arial"/>
                <w:b/>
                <w:spacing w:val="-5"/>
                <w:sz w:val="20"/>
              </w:rPr>
              <w:t xml:space="preserve">г. Орел, </w:t>
            </w:r>
          </w:p>
          <w:p w:rsidR="0048623C" w:rsidRDefault="004B3C10">
            <w:pPr>
              <w:tabs>
                <w:tab w:val="left" w:pos="426"/>
              </w:tabs>
              <w:spacing w:after="0" w:line="240" w:lineRule="auto"/>
              <w:rPr>
                <w:rFonts w:ascii="Arial" w:eastAsia="Arial" w:hAnsi="Arial" w:cs="Arial"/>
                <w:b/>
                <w:spacing w:val="-5"/>
                <w:sz w:val="20"/>
              </w:rPr>
            </w:pPr>
            <w:r>
              <w:rPr>
                <w:rFonts w:ascii="Arial" w:eastAsia="Arial" w:hAnsi="Arial" w:cs="Arial"/>
                <w:b/>
                <w:spacing w:val="-5"/>
                <w:sz w:val="20"/>
              </w:rPr>
              <w:t>ул. Авиационная, д. 5,</w:t>
            </w:r>
          </w:p>
          <w:p w:rsidR="0048623C" w:rsidRDefault="004B3C10">
            <w:pPr>
              <w:tabs>
                <w:tab w:val="left" w:pos="426"/>
              </w:tabs>
              <w:spacing w:after="0" w:line="240" w:lineRule="auto"/>
              <w:rPr>
                <w:rFonts w:ascii="Arial" w:eastAsia="Arial" w:hAnsi="Arial" w:cs="Arial"/>
                <w:b/>
                <w:spacing w:val="-5"/>
                <w:sz w:val="20"/>
              </w:rPr>
            </w:pPr>
            <w:r>
              <w:rPr>
                <w:rFonts w:ascii="Arial" w:eastAsia="Arial" w:hAnsi="Arial" w:cs="Arial"/>
                <w:b/>
                <w:spacing w:val="-5"/>
                <w:sz w:val="20"/>
              </w:rPr>
              <w:t xml:space="preserve">телефон доверия: </w:t>
            </w:r>
          </w:p>
          <w:p w:rsidR="0048623C" w:rsidRDefault="004B3C10">
            <w:pPr>
              <w:tabs>
                <w:tab w:val="left" w:pos="426"/>
              </w:tabs>
              <w:spacing w:after="0" w:line="240" w:lineRule="auto"/>
            </w:pPr>
            <w:r>
              <w:rPr>
                <w:rFonts w:ascii="Arial" w:eastAsia="Arial" w:hAnsi="Arial" w:cs="Arial"/>
                <w:b/>
                <w:spacing w:val="-5"/>
                <w:sz w:val="20"/>
              </w:rPr>
              <w:t>8 (4862) 72-52-83</w:t>
            </w:r>
          </w:p>
        </w:tc>
        <w:tc>
          <w:tcPr>
            <w:tcW w:w="368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8623C" w:rsidRDefault="004B3C10" w:rsidP="004B3C10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t xml:space="preserve">                 </w:t>
            </w:r>
            <w:r>
              <w:object w:dxaOrig="569" w:dyaOrig="569">
                <v:rect id="rectole0000000000" o:spid="_x0000_i1025" style="width:56.4pt;height:56.4pt" o:ole="" o:preferrelative="t" stroked="f">
                  <v:imagedata r:id="rId4" o:title=""/>
                </v:rect>
                <o:OLEObject Type="Embed" ProgID="StaticMetafile" ShapeID="rectole0000000000" DrawAspect="Content" ObjectID="_1822045797" r:id="rId5"/>
              </w:object>
            </w:r>
          </w:p>
        </w:tc>
        <w:tc>
          <w:tcPr>
            <w:tcW w:w="3688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48623C" w:rsidRDefault="004B3C10">
            <w:pPr>
              <w:tabs>
                <w:tab w:val="left" w:pos="426"/>
              </w:tabs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spacing w:val="-5"/>
                <w:sz w:val="27"/>
              </w:rPr>
              <w:t>УФССП России по Орловской области</w:t>
            </w:r>
          </w:p>
        </w:tc>
      </w:tr>
    </w:tbl>
    <w:p w:rsidR="0048623C" w:rsidRDefault="004B3C10" w:rsidP="004B3C10">
      <w:pPr>
        <w:tabs>
          <w:tab w:val="left" w:pos="426"/>
          <w:tab w:val="left" w:pos="4797"/>
        </w:tabs>
        <w:spacing w:after="0" w:line="320" w:lineRule="auto"/>
        <w:jc w:val="center"/>
        <w:rPr>
          <w:rFonts w:ascii="Arial" w:eastAsia="Arial" w:hAnsi="Arial" w:cs="Arial"/>
          <w:b/>
          <w:spacing w:val="-20"/>
          <w:sz w:val="24"/>
        </w:rPr>
      </w:pPr>
      <w:r>
        <w:rPr>
          <w:rFonts w:ascii="Arial" w:eastAsia="Arial" w:hAnsi="Arial" w:cs="Arial"/>
          <w:b/>
          <w:spacing w:val="-20"/>
          <w:sz w:val="24"/>
        </w:rPr>
        <w:t>Новость</w:t>
      </w:r>
    </w:p>
    <w:p w:rsidR="0048623C" w:rsidRDefault="004B3C10">
      <w:pPr>
        <w:tabs>
          <w:tab w:val="left" w:pos="426"/>
          <w:tab w:val="left" w:pos="4797"/>
        </w:tabs>
        <w:spacing w:after="0" w:line="32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sz w:val="24"/>
        </w:rPr>
        <w:t xml:space="preserve">             г. Орел</w:t>
      </w:r>
    </w:p>
    <w:p w:rsidR="0048623C" w:rsidRDefault="0048623C">
      <w:pPr>
        <w:spacing w:after="0" w:line="240" w:lineRule="auto"/>
        <w:ind w:firstLine="567"/>
        <w:rPr>
          <w:rFonts w:ascii="Calibri" w:eastAsia="Calibri" w:hAnsi="Calibri" w:cs="Calibri"/>
        </w:rPr>
      </w:pPr>
    </w:p>
    <w:p w:rsidR="004B3C10" w:rsidRDefault="004B3C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5"/>
          <w:sz w:val="28"/>
        </w:rPr>
      </w:pPr>
    </w:p>
    <w:p w:rsidR="004B3C10" w:rsidRDefault="004B3C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5"/>
          <w:sz w:val="28"/>
        </w:rPr>
      </w:pPr>
    </w:p>
    <w:p w:rsidR="0048623C" w:rsidRDefault="004B3C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pacing w:val="-5"/>
          <w:sz w:val="28"/>
        </w:rPr>
      </w:pPr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Уголовное дело побудило </w:t>
      </w:r>
      <w:proofErr w:type="spellStart"/>
      <w:r>
        <w:rPr>
          <w:rFonts w:ascii="Times New Roman" w:eastAsia="Times New Roman" w:hAnsi="Times New Roman" w:cs="Times New Roman"/>
          <w:b/>
          <w:spacing w:val="-5"/>
          <w:sz w:val="28"/>
        </w:rPr>
        <w:t>орловчанина</w:t>
      </w:r>
      <w:proofErr w:type="spellEnd"/>
      <w:r>
        <w:rPr>
          <w:rFonts w:ascii="Times New Roman" w:eastAsia="Times New Roman" w:hAnsi="Times New Roman" w:cs="Times New Roman"/>
          <w:b/>
          <w:spacing w:val="-5"/>
          <w:sz w:val="28"/>
        </w:rPr>
        <w:t xml:space="preserve"> выплатить 156 тыс. рублей  задолженности по алиментам</w:t>
      </w:r>
    </w:p>
    <w:p w:rsidR="0048623C" w:rsidRDefault="0048623C">
      <w:pPr>
        <w:spacing w:after="0" w:line="240" w:lineRule="auto"/>
        <w:ind w:firstLine="567"/>
        <w:rPr>
          <w:rFonts w:ascii="Calibri" w:eastAsia="Calibri" w:hAnsi="Calibri" w:cs="Calibri"/>
        </w:rPr>
      </w:pPr>
    </w:p>
    <w:p w:rsidR="004B3C10" w:rsidRDefault="004B3C10">
      <w:pPr>
        <w:spacing w:after="0" w:line="240" w:lineRule="auto"/>
        <w:ind w:firstLine="567"/>
        <w:rPr>
          <w:rFonts w:ascii="Calibri" w:eastAsia="Calibri" w:hAnsi="Calibri" w:cs="Calibri"/>
        </w:rPr>
      </w:pPr>
    </w:p>
    <w:p w:rsidR="0048623C" w:rsidRDefault="004B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</w:rPr>
      </w:pPr>
      <w:proofErr w:type="gramStart"/>
      <w:r>
        <w:rPr>
          <w:rFonts w:ascii="Times New Roman" w:eastAsia="Times New Roman" w:hAnsi="Times New Roman" w:cs="Times New Roman"/>
          <w:spacing w:val="-5"/>
          <w:sz w:val="28"/>
        </w:rPr>
        <w:t>В</w:t>
      </w:r>
      <w:proofErr w:type="gramEnd"/>
      <w:r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-5"/>
          <w:sz w:val="28"/>
        </w:rPr>
        <w:t>Советском</w:t>
      </w:r>
      <w:proofErr w:type="gramEnd"/>
      <w:r>
        <w:rPr>
          <w:rFonts w:ascii="Times New Roman" w:eastAsia="Times New Roman" w:hAnsi="Times New Roman" w:cs="Times New Roman"/>
          <w:spacing w:val="-5"/>
          <w:sz w:val="28"/>
        </w:rPr>
        <w:t xml:space="preserve"> РОСП на исполнении находится исполнительное производство о взыскании с местного жителя алиментов в размере 1/4  всех видов заработка и иных доходов на содержание несовершеннолетнего сына. Мужчина продолжительное время игнорировал судебное решен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ие и отказывался исполнять возложенные на него родительские обязательства, что привело к образованию задолженности в размере более 156 тыс. рублей. </w:t>
      </w:r>
    </w:p>
    <w:p w:rsidR="0048623C" w:rsidRDefault="004B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</w:rPr>
      </w:pPr>
      <w:r>
        <w:rPr>
          <w:rFonts w:ascii="Times New Roman" w:eastAsia="Times New Roman" w:hAnsi="Times New Roman" w:cs="Times New Roman"/>
          <w:spacing w:val="-5"/>
          <w:sz w:val="28"/>
        </w:rPr>
        <w:t>Судебный пристав-исполнитель принял в отношении гражданина комплекс мер принудительного исполнения: наложил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 арест на автомобиль и расчетные счета должника и ограничил в праве выезда за пределы Российской Федерации. </w:t>
      </w:r>
    </w:p>
    <w:p w:rsidR="0048623C" w:rsidRDefault="004B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</w:rPr>
      </w:pPr>
      <w:r>
        <w:rPr>
          <w:rFonts w:ascii="Times New Roman" w:eastAsia="Times New Roman" w:hAnsi="Times New Roman" w:cs="Times New Roman"/>
          <w:spacing w:val="-5"/>
          <w:sz w:val="28"/>
        </w:rPr>
        <w:t>Однако вместо выплаты алиментов своему сыну, мужчина предпочел жить с арестованными банковскими счетами и имуществом, а также без возможности выезд</w:t>
      </w:r>
      <w:r>
        <w:rPr>
          <w:rFonts w:ascii="Times New Roman" w:eastAsia="Times New Roman" w:hAnsi="Times New Roman" w:cs="Times New Roman"/>
          <w:spacing w:val="-5"/>
          <w:sz w:val="28"/>
        </w:rPr>
        <w:t>а за границу</w:t>
      </w:r>
    </w:p>
    <w:p w:rsidR="0048623C" w:rsidRDefault="004B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</w:rPr>
      </w:pPr>
      <w:r>
        <w:rPr>
          <w:rFonts w:ascii="Times New Roman" w:eastAsia="Times New Roman" w:hAnsi="Times New Roman" w:cs="Times New Roman"/>
          <w:spacing w:val="-5"/>
          <w:sz w:val="28"/>
        </w:rPr>
        <w:t xml:space="preserve">Впоследствии гражданин был привлечен к административной ответственности по </w:t>
      </w:r>
      <w:proofErr w:type="gramStart"/>
      <w:r>
        <w:rPr>
          <w:rFonts w:ascii="Times New Roman" w:eastAsia="Times New Roman" w:hAnsi="Times New Roman" w:cs="Times New Roman"/>
          <w:spacing w:val="-5"/>
          <w:sz w:val="28"/>
        </w:rPr>
        <w:t>ч</w:t>
      </w:r>
      <w:proofErr w:type="gramEnd"/>
      <w:r>
        <w:rPr>
          <w:rFonts w:ascii="Times New Roman" w:eastAsia="Times New Roman" w:hAnsi="Times New Roman" w:cs="Times New Roman"/>
          <w:spacing w:val="-5"/>
          <w:sz w:val="28"/>
        </w:rPr>
        <w:t xml:space="preserve">. 1 ст. 5.35 </w:t>
      </w:r>
      <w:proofErr w:type="spellStart"/>
      <w:r>
        <w:rPr>
          <w:rFonts w:ascii="Times New Roman" w:eastAsia="Times New Roman" w:hAnsi="Times New Roman" w:cs="Times New Roman"/>
          <w:spacing w:val="-5"/>
          <w:sz w:val="28"/>
        </w:rPr>
        <w:t>КоАП</w:t>
      </w:r>
      <w:proofErr w:type="spellEnd"/>
      <w:r>
        <w:rPr>
          <w:rFonts w:ascii="Times New Roman" w:eastAsia="Times New Roman" w:hAnsi="Times New Roman" w:cs="Times New Roman"/>
          <w:spacing w:val="-5"/>
          <w:sz w:val="28"/>
        </w:rPr>
        <w:t xml:space="preserve"> РФ. Решением суда ему было назначено наказание в виде 20 часов обязательных работ. Кроме того, судебный пристав предупредил должника о привлечении к </w:t>
      </w:r>
      <w:r>
        <w:rPr>
          <w:rFonts w:ascii="Times New Roman" w:eastAsia="Times New Roman" w:hAnsi="Times New Roman" w:cs="Times New Roman"/>
          <w:spacing w:val="-5"/>
          <w:sz w:val="28"/>
        </w:rPr>
        <w:t>уголовной ответственности по статье 157 Уголовного кодекса Российской Федерации («Неуплата средств на содержание детей или нетрудоспособных родителей») в случае дальнейшего уклонения от исполнения родительских обязательств.</w:t>
      </w:r>
    </w:p>
    <w:p w:rsidR="0048623C" w:rsidRDefault="004B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</w:rPr>
      </w:pPr>
      <w:r>
        <w:rPr>
          <w:rFonts w:ascii="Times New Roman" w:eastAsia="Times New Roman" w:hAnsi="Times New Roman" w:cs="Times New Roman"/>
          <w:spacing w:val="-5"/>
          <w:sz w:val="28"/>
        </w:rPr>
        <w:t>Несмотря на предупреждение судеб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ного пристава-исполнителя, должник продолжал игнорировать свои обязанности. </w:t>
      </w:r>
    </w:p>
    <w:p w:rsidR="0048623C" w:rsidRDefault="004B3C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8"/>
        </w:rPr>
      </w:pPr>
      <w:r>
        <w:rPr>
          <w:rFonts w:ascii="Times New Roman" w:eastAsia="Times New Roman" w:hAnsi="Times New Roman" w:cs="Times New Roman"/>
          <w:spacing w:val="-5"/>
          <w:sz w:val="28"/>
        </w:rPr>
        <w:t>Только после возбуждения уголовного дела гражданин осознал всю серьезность своей ситуации. В рамках расследования уголовного дела задолженность в размере 156 тыс. рублей была полн</w:t>
      </w:r>
      <w:r>
        <w:rPr>
          <w:rFonts w:ascii="Times New Roman" w:eastAsia="Times New Roman" w:hAnsi="Times New Roman" w:cs="Times New Roman"/>
          <w:spacing w:val="-5"/>
          <w:sz w:val="28"/>
        </w:rPr>
        <w:t xml:space="preserve">остью погашена. Таким образом, права несовершеннолетнего ребенка должника были восстановлены. </w:t>
      </w:r>
    </w:p>
    <w:p w:rsidR="0048623C" w:rsidRDefault="0048623C">
      <w:pPr>
        <w:spacing w:after="0" w:line="240" w:lineRule="auto"/>
        <w:jc w:val="both"/>
        <w:rPr>
          <w:rFonts w:ascii="Calibri" w:eastAsia="Calibri" w:hAnsi="Calibri" w:cs="Calibri"/>
        </w:rPr>
      </w:pPr>
    </w:p>
    <w:sectPr w:rsidR="00486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8623C"/>
    <w:rsid w:val="0048623C"/>
    <w:rsid w:val="004B3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2025-10-15T12:02:00Z</dcterms:created>
  <dcterms:modified xsi:type="dcterms:W3CDTF">2025-10-15T12:04:00Z</dcterms:modified>
</cp:coreProperties>
</file>