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9A" w:rsidRPr="000E4FBB" w:rsidRDefault="00856D9A" w:rsidP="00856D9A">
      <w:pPr>
        <w:jc w:val="center"/>
        <w:rPr>
          <w:b/>
          <w:bCs/>
          <w:color w:val="000000"/>
          <w:sz w:val="28"/>
          <w:szCs w:val="28"/>
        </w:rPr>
      </w:pPr>
    </w:p>
    <w:p w:rsidR="00DA6431" w:rsidRPr="0015575B" w:rsidRDefault="00DA6431" w:rsidP="00DA6431">
      <w:pPr>
        <w:pStyle w:val="af4"/>
        <w:spacing w:after="0"/>
        <w:jc w:val="center"/>
        <w:rPr>
          <w:rStyle w:val="a8"/>
          <w:color w:val="000000"/>
          <w:sz w:val="26"/>
          <w:szCs w:val="26"/>
        </w:rPr>
      </w:pPr>
      <w:r w:rsidRPr="0015575B">
        <w:rPr>
          <w:rStyle w:val="a8"/>
          <w:color w:val="000000"/>
          <w:sz w:val="26"/>
          <w:szCs w:val="26"/>
        </w:rPr>
        <w:t>РОССИЙСКАЯ ФЕДЕРАЦИЯ</w:t>
      </w:r>
    </w:p>
    <w:p w:rsidR="00DA6431" w:rsidRPr="0015575B" w:rsidRDefault="00DA6431" w:rsidP="00DA6431">
      <w:pPr>
        <w:pStyle w:val="af4"/>
        <w:spacing w:after="0"/>
        <w:jc w:val="center"/>
        <w:rPr>
          <w:b/>
          <w:bCs/>
          <w:color w:val="000000"/>
          <w:sz w:val="26"/>
          <w:szCs w:val="26"/>
        </w:rPr>
      </w:pPr>
      <w:r w:rsidRPr="0015575B">
        <w:rPr>
          <w:rStyle w:val="a8"/>
          <w:color w:val="000000"/>
          <w:sz w:val="26"/>
          <w:szCs w:val="26"/>
        </w:rPr>
        <w:t>ОРЛОВСКАЯ ОБЛАСТЬ</w:t>
      </w:r>
    </w:p>
    <w:p w:rsidR="00DA6431" w:rsidRPr="0015575B" w:rsidRDefault="00DA6431" w:rsidP="00DA6431">
      <w:pPr>
        <w:pStyle w:val="af4"/>
        <w:spacing w:after="0"/>
        <w:jc w:val="center"/>
        <w:rPr>
          <w:rStyle w:val="a8"/>
          <w:i/>
          <w:iCs/>
          <w:color w:val="000000"/>
          <w:sz w:val="26"/>
          <w:szCs w:val="26"/>
        </w:rPr>
      </w:pPr>
      <w:r w:rsidRPr="0015575B">
        <w:rPr>
          <w:b/>
          <w:bCs/>
          <w:color w:val="000000"/>
          <w:sz w:val="26"/>
          <w:szCs w:val="26"/>
        </w:rPr>
        <w:t> </w:t>
      </w:r>
    </w:p>
    <w:p w:rsidR="00DA6431" w:rsidRPr="0015575B" w:rsidRDefault="00DA6431" w:rsidP="00DA6431">
      <w:pPr>
        <w:pStyle w:val="af4"/>
        <w:spacing w:after="0"/>
        <w:jc w:val="center"/>
        <w:rPr>
          <w:b/>
          <w:bCs/>
          <w:color w:val="000000"/>
          <w:sz w:val="26"/>
          <w:szCs w:val="26"/>
        </w:rPr>
      </w:pPr>
      <w:r w:rsidRPr="0015575B">
        <w:rPr>
          <w:rStyle w:val="a8"/>
          <w:i/>
          <w:iCs/>
          <w:color w:val="000000"/>
          <w:sz w:val="26"/>
          <w:szCs w:val="26"/>
        </w:rPr>
        <w:t>АДМИНИСТРАЦИЯ ГОРОДА МЦЕНСКА</w:t>
      </w:r>
    </w:p>
    <w:p w:rsidR="00DA6431" w:rsidRDefault="00DA6431" w:rsidP="00DA6431">
      <w:pPr>
        <w:pStyle w:val="af4"/>
        <w:spacing w:after="0"/>
        <w:jc w:val="center"/>
        <w:rPr>
          <w:rStyle w:val="a8"/>
          <w:color w:val="000000"/>
          <w:szCs w:val="28"/>
        </w:rPr>
      </w:pPr>
      <w:r>
        <w:rPr>
          <w:b/>
          <w:bCs/>
          <w:color w:val="000000"/>
          <w:szCs w:val="28"/>
        </w:rPr>
        <w:t> </w:t>
      </w:r>
    </w:p>
    <w:p w:rsidR="00DA6431" w:rsidRDefault="00DA6431" w:rsidP="00DA6431">
      <w:pPr>
        <w:pStyle w:val="af4"/>
        <w:spacing w:after="0"/>
        <w:jc w:val="center"/>
        <w:rPr>
          <w:rStyle w:val="a8"/>
          <w:color w:val="000000"/>
          <w:szCs w:val="28"/>
        </w:rPr>
      </w:pPr>
      <w:r>
        <w:rPr>
          <w:rStyle w:val="a8"/>
          <w:color w:val="000000"/>
          <w:szCs w:val="28"/>
        </w:rPr>
        <w:t>ПОСТАНОВЛЕНИЕ</w:t>
      </w:r>
    </w:p>
    <w:p w:rsidR="00DA6431" w:rsidRDefault="00DA6431" w:rsidP="00DA6431">
      <w:pPr>
        <w:pStyle w:val="af4"/>
        <w:spacing w:after="0"/>
        <w:jc w:val="center"/>
      </w:pPr>
    </w:p>
    <w:p w:rsidR="00856D9A" w:rsidRPr="00DA6431" w:rsidRDefault="00DA6431" w:rsidP="00856D9A">
      <w:pPr>
        <w:jc w:val="center"/>
        <w:rPr>
          <w:bCs/>
          <w:color w:val="000000"/>
          <w:sz w:val="28"/>
          <w:szCs w:val="28"/>
        </w:rPr>
      </w:pPr>
      <w:r w:rsidRPr="00DA6431">
        <w:rPr>
          <w:bCs/>
          <w:color w:val="000000"/>
          <w:sz w:val="28"/>
          <w:szCs w:val="28"/>
        </w:rPr>
        <w:t xml:space="preserve"> 30.12.2021 № 1368</w:t>
      </w:r>
    </w:p>
    <w:p w:rsidR="00856D9A" w:rsidRDefault="00856D9A" w:rsidP="00DA6431">
      <w:pPr>
        <w:rPr>
          <w:b/>
          <w:bCs/>
          <w:color w:val="000000"/>
          <w:sz w:val="28"/>
          <w:szCs w:val="28"/>
        </w:rPr>
      </w:pPr>
    </w:p>
    <w:p w:rsidR="00856D9A" w:rsidRPr="000E4FBB" w:rsidRDefault="00856D9A" w:rsidP="00856D9A">
      <w:pPr>
        <w:jc w:val="center"/>
        <w:rPr>
          <w:b/>
          <w:bCs/>
          <w:color w:val="000000"/>
          <w:sz w:val="28"/>
          <w:szCs w:val="28"/>
        </w:rPr>
      </w:pPr>
    </w:p>
    <w:p w:rsidR="00856D9A" w:rsidRPr="00B00841" w:rsidRDefault="00856D9A" w:rsidP="00856D9A">
      <w:pPr>
        <w:ind w:firstLine="567"/>
        <w:jc w:val="center"/>
        <w:rPr>
          <w:sz w:val="28"/>
          <w:szCs w:val="28"/>
        </w:rPr>
      </w:pPr>
      <w:r w:rsidRPr="00B00841">
        <w:rPr>
          <w:sz w:val="28"/>
          <w:szCs w:val="28"/>
        </w:rPr>
        <w:t>Об утверждении форм документов</w:t>
      </w:r>
      <w:r w:rsidR="009778F9">
        <w:rPr>
          <w:sz w:val="28"/>
          <w:szCs w:val="28"/>
        </w:rPr>
        <w:t>,</w:t>
      </w:r>
      <w:r w:rsidRPr="00B00841">
        <w:rPr>
          <w:sz w:val="28"/>
          <w:szCs w:val="28"/>
        </w:rPr>
        <w:t xml:space="preserve"> используемых при осущест</w:t>
      </w:r>
      <w:r>
        <w:rPr>
          <w:sz w:val="28"/>
          <w:szCs w:val="28"/>
        </w:rPr>
        <w:t>влении муниципального контроля</w:t>
      </w:r>
    </w:p>
    <w:p w:rsidR="00856D9A" w:rsidRPr="000E4FBB" w:rsidRDefault="00856D9A" w:rsidP="00856D9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56D9A" w:rsidRPr="000E4FBB" w:rsidRDefault="00856D9A" w:rsidP="00856D9A">
      <w:pPr>
        <w:ind w:firstLine="709"/>
        <w:jc w:val="both"/>
        <w:rPr>
          <w:color w:val="000000"/>
          <w:sz w:val="28"/>
          <w:szCs w:val="28"/>
        </w:rPr>
      </w:pPr>
      <w:r w:rsidRPr="000E4FBB">
        <w:rPr>
          <w:color w:val="000000"/>
          <w:sz w:val="28"/>
          <w:szCs w:val="28"/>
        </w:rPr>
        <w:t>В соответствии с частью 3 статьи 21 Федерального закона</w:t>
      </w:r>
      <w:r>
        <w:rPr>
          <w:color w:val="000000"/>
          <w:sz w:val="28"/>
          <w:szCs w:val="28"/>
        </w:rPr>
        <w:t xml:space="preserve">                     </w:t>
      </w:r>
      <w:r w:rsidRPr="000E4FBB">
        <w:rPr>
          <w:color w:val="000000"/>
          <w:sz w:val="28"/>
          <w:szCs w:val="28"/>
          <w:shd w:val="clear" w:color="auto" w:fill="FFFFFF"/>
        </w:rPr>
        <w:t>от 31.07.2020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0E4FBB">
        <w:rPr>
          <w:color w:val="000000"/>
          <w:sz w:val="28"/>
          <w:szCs w:val="28"/>
          <w:shd w:val="clear" w:color="auto" w:fill="FFFFFF"/>
        </w:rPr>
        <w:t xml:space="preserve"> № 248-ФЗ «О государственном контроле (надзоре)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0E4FBB">
        <w:rPr>
          <w:color w:val="000000"/>
          <w:sz w:val="28"/>
          <w:szCs w:val="28"/>
          <w:shd w:val="clear" w:color="auto" w:fill="FFFFFF"/>
        </w:rPr>
        <w:t>и муниципальном контроле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B00841">
        <w:rPr>
          <w:sz w:val="28"/>
          <w:szCs w:val="28"/>
        </w:rPr>
        <w:t xml:space="preserve">приказом Министерства экономического развития Российской Федерации </w:t>
      </w:r>
      <w:r>
        <w:rPr>
          <w:sz w:val="28"/>
          <w:szCs w:val="28"/>
        </w:rPr>
        <w:t xml:space="preserve">                   </w:t>
      </w:r>
      <w:r w:rsidRPr="00B00841">
        <w:rPr>
          <w:sz w:val="28"/>
          <w:szCs w:val="28"/>
        </w:rPr>
        <w:t>от 31.03.2021</w:t>
      </w:r>
      <w:r w:rsidR="009778F9">
        <w:rPr>
          <w:sz w:val="28"/>
          <w:szCs w:val="28"/>
        </w:rPr>
        <w:t xml:space="preserve"> года</w:t>
      </w:r>
      <w:r w:rsidRPr="00B00841">
        <w:rPr>
          <w:sz w:val="28"/>
          <w:szCs w:val="28"/>
        </w:rPr>
        <w:t xml:space="preserve"> № 151</w:t>
      </w:r>
      <w:r>
        <w:rPr>
          <w:sz w:val="28"/>
          <w:szCs w:val="28"/>
        </w:rPr>
        <w:t xml:space="preserve"> </w:t>
      </w:r>
      <w:r w:rsidRPr="00B00841">
        <w:rPr>
          <w:sz w:val="28"/>
          <w:szCs w:val="28"/>
        </w:rPr>
        <w:t>«О типовых формах документов, используемых контрольным (надзорным) органом</w:t>
      </w:r>
      <w:r w:rsidR="009778F9">
        <w:rPr>
          <w:sz w:val="28"/>
          <w:szCs w:val="28"/>
        </w:rPr>
        <w:t>»</w:t>
      </w:r>
    </w:p>
    <w:p w:rsidR="00856D9A" w:rsidRPr="000E4FBB" w:rsidRDefault="00856D9A" w:rsidP="00856D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56D9A" w:rsidRPr="000E4FBB" w:rsidRDefault="00856D9A" w:rsidP="00856D9A">
      <w:pPr>
        <w:spacing w:line="360" w:lineRule="auto"/>
        <w:jc w:val="center"/>
        <w:rPr>
          <w:color w:val="000000"/>
          <w:sz w:val="28"/>
          <w:szCs w:val="28"/>
        </w:rPr>
      </w:pPr>
      <w:r w:rsidRPr="000E4FBB">
        <w:rPr>
          <w:color w:val="000000"/>
          <w:sz w:val="28"/>
          <w:szCs w:val="28"/>
        </w:rPr>
        <w:t>ПОСТАНОВЛ</w:t>
      </w:r>
      <w:r w:rsidR="009778F9">
        <w:rPr>
          <w:color w:val="000000"/>
          <w:sz w:val="28"/>
          <w:szCs w:val="28"/>
        </w:rPr>
        <w:t>Ю</w:t>
      </w:r>
      <w:r w:rsidRPr="000E4FBB">
        <w:rPr>
          <w:color w:val="000000"/>
          <w:sz w:val="28"/>
          <w:szCs w:val="28"/>
        </w:rPr>
        <w:t>:</w:t>
      </w:r>
    </w:p>
    <w:p w:rsidR="00856D9A" w:rsidRPr="000E4FBB" w:rsidRDefault="00856D9A" w:rsidP="009778F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E4FBB">
        <w:rPr>
          <w:color w:val="000000"/>
          <w:sz w:val="28"/>
          <w:szCs w:val="28"/>
        </w:rPr>
        <w:t xml:space="preserve">1. Утвердить в отношении </w:t>
      </w:r>
      <w:proofErr w:type="gramStart"/>
      <w:r w:rsidRPr="000E4FBB">
        <w:rPr>
          <w:color w:val="000000"/>
          <w:sz w:val="28"/>
          <w:szCs w:val="28"/>
        </w:rPr>
        <w:t>осуществляемых</w:t>
      </w:r>
      <w:proofErr w:type="gramEnd"/>
      <w:r w:rsidRPr="000E4FBB">
        <w:rPr>
          <w:color w:val="000000"/>
          <w:sz w:val="28"/>
          <w:szCs w:val="28"/>
        </w:rPr>
        <w:t xml:space="preserve"> администрацией </w:t>
      </w:r>
      <w:r w:rsidRPr="007D69EC">
        <w:rPr>
          <w:bCs/>
          <w:color w:val="000000"/>
          <w:sz w:val="28"/>
          <w:szCs w:val="28"/>
        </w:rPr>
        <w:t>города Мценска</w:t>
      </w:r>
      <w:r>
        <w:rPr>
          <w:i/>
          <w:iCs/>
          <w:color w:val="000000"/>
        </w:rPr>
        <w:t xml:space="preserve"> </w:t>
      </w:r>
      <w:r w:rsidRPr="003E2EFC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земельного</w:t>
      </w:r>
      <w:r w:rsidRPr="003E2EFC">
        <w:rPr>
          <w:color w:val="000000"/>
          <w:sz w:val="28"/>
          <w:szCs w:val="28"/>
        </w:rPr>
        <w:t xml:space="preserve"> контроля</w:t>
      </w:r>
      <w:r>
        <w:rPr>
          <w:i/>
          <w:iCs/>
          <w:color w:val="000000"/>
        </w:rPr>
        <w:t xml:space="preserve"> </w:t>
      </w:r>
      <w:r w:rsidRPr="000E4FBB">
        <w:rPr>
          <w:i/>
          <w:iCs/>
          <w:color w:val="000000"/>
        </w:rPr>
        <w:t xml:space="preserve"> </w:t>
      </w:r>
      <w:r w:rsidRPr="000E4FBB">
        <w:rPr>
          <w:color w:val="000000"/>
          <w:sz w:val="28"/>
          <w:szCs w:val="28"/>
        </w:rPr>
        <w:t>прилагаемые</w:t>
      </w:r>
      <w:r w:rsidRPr="000E4FBB">
        <w:rPr>
          <w:color w:val="000000"/>
          <w:sz w:val="28"/>
          <w:szCs w:val="28"/>
          <w:shd w:val="clear" w:color="auto" w:fill="FFFFFF"/>
        </w:rPr>
        <w:t>:</w:t>
      </w:r>
    </w:p>
    <w:p w:rsidR="00856D9A" w:rsidRDefault="00856D9A" w:rsidP="009778F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4FBB">
        <w:rPr>
          <w:color w:val="000000"/>
          <w:sz w:val="28"/>
          <w:szCs w:val="28"/>
        </w:rPr>
        <w:t>1.1. Типовую форму задания на проведение контрольного мероприятия (приложение 1)</w:t>
      </w:r>
    </w:p>
    <w:p w:rsidR="00856D9A" w:rsidRPr="000E4FBB" w:rsidRDefault="00856D9A" w:rsidP="009778F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4FBB">
        <w:rPr>
          <w:color w:val="000000"/>
          <w:sz w:val="28"/>
          <w:szCs w:val="28"/>
        </w:rPr>
        <w:t xml:space="preserve">1.2. Типовую форму </w:t>
      </w:r>
      <w:r>
        <w:rPr>
          <w:color w:val="000000"/>
          <w:sz w:val="28"/>
          <w:szCs w:val="28"/>
        </w:rPr>
        <w:t>протокола осмотра</w:t>
      </w:r>
      <w:r w:rsidRPr="000E4FBB">
        <w:rPr>
          <w:color w:val="000000"/>
          <w:sz w:val="28"/>
          <w:szCs w:val="28"/>
        </w:rPr>
        <w:t xml:space="preserve"> (приложение 2).</w:t>
      </w:r>
    </w:p>
    <w:p w:rsidR="00856D9A" w:rsidRPr="000E4FBB" w:rsidRDefault="00856D9A" w:rsidP="009778F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0E4FBB">
        <w:rPr>
          <w:color w:val="000000"/>
          <w:sz w:val="28"/>
          <w:szCs w:val="28"/>
        </w:rPr>
        <w:t xml:space="preserve">Типовую форму протокола </w:t>
      </w:r>
      <w:r>
        <w:rPr>
          <w:color w:val="000000"/>
          <w:sz w:val="28"/>
          <w:szCs w:val="28"/>
        </w:rPr>
        <w:t>опроса</w:t>
      </w:r>
      <w:r w:rsidRPr="000E4FBB">
        <w:rPr>
          <w:color w:val="000000"/>
          <w:sz w:val="28"/>
          <w:szCs w:val="28"/>
        </w:rPr>
        <w:t xml:space="preserve"> (приложение </w:t>
      </w:r>
      <w:r>
        <w:rPr>
          <w:color w:val="000000"/>
          <w:sz w:val="28"/>
          <w:szCs w:val="28"/>
        </w:rPr>
        <w:t>3</w:t>
      </w:r>
      <w:r w:rsidRPr="000E4FBB">
        <w:rPr>
          <w:color w:val="000000"/>
          <w:sz w:val="28"/>
          <w:szCs w:val="28"/>
        </w:rPr>
        <w:t>).</w:t>
      </w:r>
    </w:p>
    <w:p w:rsidR="00856D9A" w:rsidRDefault="00856D9A" w:rsidP="009778F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0E4FBB">
        <w:rPr>
          <w:color w:val="000000"/>
          <w:sz w:val="28"/>
          <w:szCs w:val="28"/>
        </w:rPr>
        <w:t xml:space="preserve">Типовую форму протокола </w:t>
      </w:r>
      <w:r>
        <w:rPr>
          <w:color w:val="000000"/>
          <w:sz w:val="28"/>
          <w:szCs w:val="28"/>
        </w:rPr>
        <w:t>инструментального обследования</w:t>
      </w:r>
      <w:r w:rsidRPr="000E4FBB">
        <w:rPr>
          <w:color w:val="000000"/>
          <w:sz w:val="28"/>
          <w:szCs w:val="28"/>
        </w:rPr>
        <w:t xml:space="preserve"> (приложение 4).</w:t>
      </w:r>
    </w:p>
    <w:p w:rsidR="00856D9A" w:rsidRPr="000E4FBB" w:rsidRDefault="00856D9A" w:rsidP="009778F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4FB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0E4FBB">
        <w:rPr>
          <w:color w:val="000000"/>
          <w:sz w:val="28"/>
          <w:szCs w:val="28"/>
        </w:rPr>
        <w:t xml:space="preserve">. Типовую форму </w:t>
      </w:r>
      <w:r>
        <w:rPr>
          <w:color w:val="000000"/>
          <w:sz w:val="28"/>
          <w:szCs w:val="28"/>
        </w:rPr>
        <w:t>предписания</w:t>
      </w:r>
      <w:r w:rsidRPr="000E4FBB">
        <w:rPr>
          <w:color w:val="000000"/>
          <w:sz w:val="28"/>
          <w:szCs w:val="28"/>
        </w:rPr>
        <w:t xml:space="preserve"> (приложение </w:t>
      </w:r>
      <w:r>
        <w:rPr>
          <w:color w:val="000000"/>
          <w:sz w:val="28"/>
          <w:szCs w:val="28"/>
        </w:rPr>
        <w:t>5</w:t>
      </w:r>
      <w:r w:rsidRPr="000E4FBB">
        <w:rPr>
          <w:color w:val="000000"/>
          <w:sz w:val="28"/>
          <w:szCs w:val="28"/>
        </w:rPr>
        <w:t>).</w:t>
      </w:r>
    </w:p>
    <w:p w:rsidR="00856D9A" w:rsidRDefault="00856D9A" w:rsidP="009778F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E4FB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0E4FBB">
        <w:rPr>
          <w:color w:val="000000"/>
          <w:sz w:val="28"/>
          <w:szCs w:val="28"/>
        </w:rPr>
        <w:t xml:space="preserve">. Типовую форму журнала учета предостережений (приложение </w:t>
      </w:r>
      <w:r>
        <w:rPr>
          <w:color w:val="000000"/>
          <w:sz w:val="28"/>
          <w:szCs w:val="28"/>
        </w:rPr>
        <w:t>6</w:t>
      </w:r>
      <w:r w:rsidRPr="000E4FBB">
        <w:rPr>
          <w:color w:val="000000"/>
          <w:sz w:val="28"/>
          <w:szCs w:val="28"/>
        </w:rPr>
        <w:t>).</w:t>
      </w:r>
    </w:p>
    <w:p w:rsidR="00856D9A" w:rsidRPr="007D69EC" w:rsidRDefault="00856D9A" w:rsidP="009778F9">
      <w:pPr>
        <w:pStyle w:val="24"/>
        <w:tabs>
          <w:tab w:val="left" w:pos="1200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6D9A">
        <w:rPr>
          <w:rFonts w:ascii="Times New Roman" w:hAnsi="Times New Roman"/>
          <w:color w:val="000000"/>
          <w:sz w:val="28"/>
          <w:szCs w:val="28"/>
          <w:lang w:val="ru-RU"/>
        </w:rPr>
        <w:t xml:space="preserve">2. Настоящее </w:t>
      </w:r>
      <w:r w:rsidR="009778F9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856D9A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остановление вступает в силу с </w:t>
      </w:r>
      <w:r w:rsidR="00AA1701">
        <w:rPr>
          <w:rFonts w:ascii="Times New Roman" w:hAnsi="Times New Roman"/>
          <w:color w:val="000000"/>
          <w:sz w:val="28"/>
          <w:szCs w:val="28"/>
          <w:lang w:val="ru-RU"/>
        </w:rPr>
        <w:t>момента опубликования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56D9A" w:rsidRDefault="00856D9A" w:rsidP="009778F9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</w:p>
    <w:p w:rsidR="00856D9A" w:rsidRDefault="00856D9A" w:rsidP="009778F9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</w:p>
    <w:p w:rsidR="00856D9A" w:rsidRPr="000E4FBB" w:rsidRDefault="00856D9A" w:rsidP="009778F9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</w:p>
    <w:p w:rsidR="00856D9A" w:rsidRDefault="00856D9A" w:rsidP="009778F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Мценска                                                                   С. С. Волков</w:t>
      </w:r>
    </w:p>
    <w:p w:rsidR="00856D9A" w:rsidRPr="000E4FBB" w:rsidRDefault="00856D9A" w:rsidP="00856D9A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F844D8" w:rsidRDefault="00F844D8" w:rsidP="00DA6431">
      <w:pPr>
        <w:pStyle w:val="3"/>
        <w:pBdr>
          <w:left w:val="none" w:sz="0" w:space="0" w:color="auto"/>
          <w:bottom w:val="none" w:sz="0" w:space="0" w:color="auto"/>
        </w:pBdr>
        <w:ind w:left="0" w:firstLine="0"/>
      </w:pPr>
    </w:p>
    <w:sectPr w:rsidR="00F844D8" w:rsidSect="00E156E1">
      <w:pgSz w:w="11900" w:h="16840"/>
      <w:pgMar w:top="1134" w:right="845" w:bottom="851" w:left="1701" w:header="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6D9A"/>
    <w:rsid w:val="000C6B08"/>
    <w:rsid w:val="00121427"/>
    <w:rsid w:val="00161665"/>
    <w:rsid w:val="003C4CDE"/>
    <w:rsid w:val="00436DD6"/>
    <w:rsid w:val="00534BC9"/>
    <w:rsid w:val="00593667"/>
    <w:rsid w:val="007C5C6B"/>
    <w:rsid w:val="00856D9A"/>
    <w:rsid w:val="009778F9"/>
    <w:rsid w:val="00AA1701"/>
    <w:rsid w:val="00B2577E"/>
    <w:rsid w:val="00C71B6A"/>
    <w:rsid w:val="00D628D2"/>
    <w:rsid w:val="00DA6431"/>
    <w:rsid w:val="00E156E1"/>
    <w:rsid w:val="00E57BE5"/>
    <w:rsid w:val="00F8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9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C5C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284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C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284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7C5C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284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C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284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C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284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C6B"/>
    <w:pPr>
      <w:pBdr>
        <w:bottom w:val="single" w:sz="4" w:space="2" w:color="E5B8B7" w:themeColor="accent2" w:themeTint="66"/>
      </w:pBdr>
      <w:spacing w:before="200" w:after="100"/>
      <w:ind w:firstLine="284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5C6B"/>
    <w:pPr>
      <w:pBdr>
        <w:bottom w:val="dotted" w:sz="4" w:space="2" w:color="D99594" w:themeColor="accent2" w:themeTint="99"/>
      </w:pBdr>
      <w:spacing w:before="200" w:after="100"/>
      <w:ind w:firstLine="284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5C6B"/>
    <w:pPr>
      <w:spacing w:before="200" w:after="100"/>
      <w:ind w:firstLine="284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5C6B"/>
    <w:pPr>
      <w:spacing w:before="200" w:after="100"/>
      <w:ind w:firstLine="284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C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C5C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7C5C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C5C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C5C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C5C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C5C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C5C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C5C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5C6B"/>
    <w:pPr>
      <w:ind w:firstLine="284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C5C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284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C5C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C5C6B"/>
    <w:pPr>
      <w:pBdr>
        <w:bottom w:val="dotted" w:sz="8" w:space="10" w:color="C0504D" w:themeColor="accent2"/>
      </w:pBdr>
      <w:spacing w:before="200" w:after="900"/>
      <w:ind w:firstLine="284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C5C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7C5C6B"/>
    <w:rPr>
      <w:b/>
      <w:bCs/>
      <w:spacing w:val="0"/>
    </w:rPr>
  </w:style>
  <w:style w:type="character" w:styleId="a9">
    <w:name w:val="Emphasis"/>
    <w:uiPriority w:val="20"/>
    <w:qFormat/>
    <w:rsid w:val="007C5C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C5C6B"/>
    <w:pPr>
      <w:ind w:firstLine="284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7C5C6B"/>
    <w:pPr>
      <w:ind w:left="720" w:firstLine="284"/>
      <w:contextualSpacing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C5C6B"/>
    <w:pPr>
      <w:ind w:firstLine="284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C5C6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C5C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284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C5C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C5C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C5C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C5C6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C5C6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C5C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C5C6B"/>
    <w:pPr>
      <w:outlineLvl w:val="9"/>
    </w:pPr>
  </w:style>
  <w:style w:type="character" w:customStyle="1" w:styleId="23">
    <w:name w:val="Основной текст 2 Знак"/>
    <w:link w:val="24"/>
    <w:locked/>
    <w:rsid w:val="00856D9A"/>
    <w:rPr>
      <w:lang w:eastAsia="ru-RU"/>
    </w:rPr>
  </w:style>
  <w:style w:type="paragraph" w:styleId="24">
    <w:name w:val="Body Text 2"/>
    <w:basedOn w:val="a"/>
    <w:link w:val="23"/>
    <w:rsid w:val="00856D9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en-US" w:bidi="en-US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856D9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856D9A"/>
    <w:pPr>
      <w:spacing w:before="100" w:beforeAutospacing="1" w:after="100" w:afterAutospacing="1"/>
    </w:pPr>
  </w:style>
  <w:style w:type="paragraph" w:styleId="af4">
    <w:name w:val="Body Text"/>
    <w:basedOn w:val="a"/>
    <w:link w:val="af5"/>
    <w:rsid w:val="00DA6431"/>
    <w:pPr>
      <w:suppressAutoHyphens/>
      <w:spacing w:after="120" w:line="276" w:lineRule="auto"/>
    </w:pPr>
    <w:rPr>
      <w:rFonts w:eastAsia="SimSun" w:cs="font278"/>
      <w:sz w:val="28"/>
      <w:szCs w:val="22"/>
      <w:lang w:eastAsia="ar-SA"/>
    </w:rPr>
  </w:style>
  <w:style w:type="character" w:customStyle="1" w:styleId="af5">
    <w:name w:val="Основной текст Знак"/>
    <w:basedOn w:val="a0"/>
    <w:link w:val="af4"/>
    <w:rsid w:val="00DA6431"/>
    <w:rPr>
      <w:rFonts w:ascii="Times New Roman" w:eastAsia="SimSun" w:hAnsi="Times New Roman" w:cs="font278"/>
      <w:sz w:val="2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B064-3CE7-4DC0-A0A0-4EF29D81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101-2</cp:lastModifiedBy>
  <cp:revision>4</cp:revision>
  <cp:lastPrinted>2021-12-27T11:35:00Z</cp:lastPrinted>
  <dcterms:created xsi:type="dcterms:W3CDTF">2022-01-13T08:36:00Z</dcterms:created>
  <dcterms:modified xsi:type="dcterms:W3CDTF">2022-01-13T10:15:00Z</dcterms:modified>
</cp:coreProperties>
</file>