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6D" w:rsidRPr="00C7226D" w:rsidRDefault="00C7226D">
      <w:pPr>
        <w:jc w:val="center"/>
        <w:rPr>
          <w:b/>
          <w:bCs/>
          <w:color w:val="auto"/>
          <w:sz w:val="28"/>
          <w:szCs w:val="28"/>
          <w:shd w:val="clear" w:color="auto" w:fill="FFFFFF"/>
        </w:rPr>
      </w:pPr>
    </w:p>
    <w:p w:rsidR="00C7226D" w:rsidRPr="00C7226D" w:rsidRDefault="00C7226D" w:rsidP="00C7226D">
      <w:pPr>
        <w:pStyle w:val="ac"/>
        <w:spacing w:after="0"/>
        <w:jc w:val="center"/>
        <w:rPr>
          <w:rStyle w:val="af2"/>
          <w:color w:val="auto"/>
          <w:sz w:val="26"/>
          <w:szCs w:val="26"/>
        </w:rPr>
      </w:pPr>
      <w:r w:rsidRPr="00C7226D">
        <w:rPr>
          <w:rStyle w:val="af2"/>
          <w:color w:val="auto"/>
          <w:sz w:val="26"/>
          <w:szCs w:val="26"/>
        </w:rPr>
        <w:t>РОССИЙСКАЯ ФЕДЕРАЦИЯ</w:t>
      </w:r>
    </w:p>
    <w:p w:rsidR="00C7226D" w:rsidRPr="00C7226D" w:rsidRDefault="00C7226D" w:rsidP="00C7226D">
      <w:pPr>
        <w:pStyle w:val="ac"/>
        <w:spacing w:after="0"/>
        <w:jc w:val="center"/>
        <w:rPr>
          <w:b/>
          <w:bCs/>
          <w:color w:val="auto"/>
          <w:sz w:val="26"/>
          <w:szCs w:val="26"/>
        </w:rPr>
      </w:pPr>
      <w:r w:rsidRPr="00C7226D">
        <w:rPr>
          <w:rStyle w:val="af2"/>
          <w:color w:val="auto"/>
          <w:sz w:val="26"/>
          <w:szCs w:val="26"/>
        </w:rPr>
        <w:t>ОРЛОВСКАЯ ОБЛАСТЬ</w:t>
      </w:r>
    </w:p>
    <w:p w:rsidR="00C7226D" w:rsidRPr="00C7226D" w:rsidRDefault="00C7226D" w:rsidP="00C7226D">
      <w:pPr>
        <w:pStyle w:val="ac"/>
        <w:spacing w:after="0"/>
        <w:jc w:val="center"/>
        <w:rPr>
          <w:rStyle w:val="af2"/>
          <w:i/>
          <w:iCs/>
          <w:color w:val="auto"/>
          <w:sz w:val="26"/>
          <w:szCs w:val="26"/>
        </w:rPr>
      </w:pPr>
      <w:r w:rsidRPr="00C7226D">
        <w:rPr>
          <w:b/>
          <w:bCs/>
          <w:color w:val="auto"/>
          <w:sz w:val="26"/>
          <w:szCs w:val="26"/>
        </w:rPr>
        <w:t> </w:t>
      </w:r>
    </w:p>
    <w:p w:rsidR="00C7226D" w:rsidRPr="00C7226D" w:rsidRDefault="00C7226D" w:rsidP="00C7226D">
      <w:pPr>
        <w:pStyle w:val="ac"/>
        <w:spacing w:after="0"/>
        <w:jc w:val="center"/>
        <w:rPr>
          <w:rStyle w:val="af2"/>
          <w:i/>
          <w:iCs/>
          <w:color w:val="auto"/>
          <w:sz w:val="26"/>
          <w:szCs w:val="26"/>
        </w:rPr>
      </w:pPr>
      <w:r w:rsidRPr="00C7226D">
        <w:rPr>
          <w:rStyle w:val="af2"/>
          <w:i/>
          <w:iCs/>
          <w:color w:val="auto"/>
          <w:sz w:val="26"/>
          <w:szCs w:val="26"/>
        </w:rPr>
        <w:t>АДМИНИСТРАЦИЯ ГОРОДА МЦЕНСКА</w:t>
      </w:r>
    </w:p>
    <w:p w:rsidR="00C7226D" w:rsidRPr="00C7226D" w:rsidRDefault="00C7226D" w:rsidP="00C7226D">
      <w:pPr>
        <w:pStyle w:val="ac"/>
        <w:spacing w:after="0"/>
        <w:jc w:val="center"/>
        <w:rPr>
          <w:b/>
          <w:bCs/>
          <w:color w:val="auto"/>
          <w:sz w:val="26"/>
          <w:szCs w:val="26"/>
        </w:rPr>
      </w:pPr>
    </w:p>
    <w:p w:rsidR="00C7226D" w:rsidRPr="00C7226D" w:rsidRDefault="00C7226D" w:rsidP="00C7226D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C7226D">
        <w:rPr>
          <w:b/>
          <w:color w:val="auto"/>
          <w:sz w:val="28"/>
          <w:szCs w:val="28"/>
          <w:shd w:val="clear" w:color="auto" w:fill="FFFFFF"/>
        </w:rPr>
        <w:t>ПОСТАНОВЛЕНИЕ</w:t>
      </w:r>
    </w:p>
    <w:p w:rsidR="00C7226D" w:rsidRPr="00C7226D" w:rsidRDefault="00C7226D" w:rsidP="00C7226D">
      <w:pPr>
        <w:jc w:val="center"/>
        <w:rPr>
          <w:color w:val="auto"/>
          <w:sz w:val="28"/>
          <w:szCs w:val="28"/>
        </w:rPr>
      </w:pPr>
    </w:p>
    <w:p w:rsidR="002A1871" w:rsidRPr="00C7226D" w:rsidRDefault="00843BA1">
      <w:pPr>
        <w:jc w:val="center"/>
        <w:rPr>
          <w:color w:val="auto"/>
        </w:rPr>
      </w:pPr>
      <w:r w:rsidRPr="00C7226D">
        <w:rPr>
          <w:bCs/>
          <w:color w:val="auto"/>
          <w:sz w:val="28"/>
          <w:szCs w:val="28"/>
          <w:shd w:val="clear" w:color="auto" w:fill="FFFFFF"/>
        </w:rPr>
        <w:t xml:space="preserve">от </w:t>
      </w:r>
      <w:r w:rsidRPr="00C7226D">
        <w:rPr>
          <w:bCs/>
          <w:color w:val="auto"/>
          <w:sz w:val="28"/>
          <w:szCs w:val="28"/>
          <w:shd w:val="clear" w:color="auto" w:fill="FFFFFF"/>
        </w:rPr>
        <w:t>10.02.2022</w:t>
      </w:r>
      <w:r w:rsidRPr="00C7226D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C7226D">
        <w:rPr>
          <w:bCs/>
          <w:color w:val="auto"/>
          <w:sz w:val="28"/>
          <w:szCs w:val="28"/>
          <w:shd w:val="clear" w:color="auto" w:fill="FFFFFF"/>
        </w:rPr>
        <w:t>г.</w:t>
      </w:r>
      <w:r w:rsidRPr="00C7226D">
        <w:rPr>
          <w:bCs/>
          <w:color w:val="auto"/>
          <w:sz w:val="28"/>
          <w:szCs w:val="28"/>
          <w:shd w:val="clear" w:color="auto" w:fill="FFFFFF"/>
        </w:rPr>
        <w:t xml:space="preserve">  №</w:t>
      </w:r>
      <w:r w:rsidRPr="00C7226D">
        <w:rPr>
          <w:bCs/>
          <w:color w:val="auto"/>
          <w:sz w:val="28"/>
          <w:szCs w:val="28"/>
          <w:shd w:val="clear" w:color="auto" w:fill="FFFFFF"/>
        </w:rPr>
        <w:t>195</w:t>
      </w:r>
      <w:r w:rsidRPr="00C7226D">
        <w:rPr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2A1871" w:rsidRPr="00C7226D" w:rsidRDefault="002A1871">
      <w:pPr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jc w:val="center"/>
        <w:rPr>
          <w:color w:val="auto"/>
          <w:sz w:val="28"/>
          <w:szCs w:val="28"/>
        </w:rPr>
      </w:pPr>
    </w:p>
    <w:p w:rsidR="002A1871" w:rsidRPr="00C7226D" w:rsidRDefault="00843BA1">
      <w:pPr>
        <w:jc w:val="center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Об утверждении П</w:t>
      </w:r>
      <w:r w:rsidRPr="00C7226D">
        <w:rPr>
          <w:color w:val="auto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C7226D">
        <w:rPr>
          <w:color w:val="auto"/>
          <w:sz w:val="28"/>
          <w:szCs w:val="28"/>
        </w:rPr>
        <w:t xml:space="preserve"> муниципального контроля</w:t>
      </w:r>
      <w:r w:rsidRPr="00C7226D">
        <w:rPr>
          <w:color w:val="auto"/>
          <w:spacing w:val="-6"/>
          <w:sz w:val="28"/>
          <w:szCs w:val="28"/>
        </w:rPr>
        <w:t xml:space="preserve"> </w:t>
      </w:r>
      <w:r w:rsidRPr="00C7226D">
        <w:rPr>
          <w:color w:val="auto"/>
          <w:sz w:val="28"/>
          <w:szCs w:val="28"/>
        </w:rPr>
        <w:t xml:space="preserve">в </w:t>
      </w:r>
      <w:r w:rsidRPr="00C7226D">
        <w:rPr>
          <w:color w:val="auto"/>
          <w:sz w:val="28"/>
          <w:szCs w:val="28"/>
        </w:rPr>
        <w:t>сфере благоустройства на территории</w:t>
      </w:r>
      <w:r w:rsidRPr="00C7226D">
        <w:rPr>
          <w:color w:val="auto"/>
        </w:rPr>
        <w:t xml:space="preserve"> </w:t>
      </w:r>
      <w:r w:rsidRPr="00C7226D">
        <w:rPr>
          <w:color w:val="auto"/>
          <w:sz w:val="28"/>
          <w:szCs w:val="28"/>
        </w:rPr>
        <w:t>города Мценска на 2022 год</w:t>
      </w:r>
    </w:p>
    <w:p w:rsidR="002A1871" w:rsidRPr="00C7226D" w:rsidRDefault="002A1871">
      <w:pPr>
        <w:rPr>
          <w:color w:val="auto"/>
          <w:sz w:val="28"/>
          <w:szCs w:val="28"/>
        </w:rPr>
      </w:pPr>
    </w:p>
    <w:p w:rsidR="002A1871" w:rsidRPr="00C7226D" w:rsidRDefault="002A1871">
      <w:pPr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843BA1">
      <w:pPr>
        <w:ind w:firstLine="720"/>
        <w:jc w:val="both"/>
        <w:rPr>
          <w:color w:val="auto"/>
        </w:rPr>
      </w:pPr>
      <w:r w:rsidRPr="00C7226D">
        <w:rPr>
          <w:color w:val="auto"/>
          <w:sz w:val="28"/>
          <w:szCs w:val="28"/>
        </w:rPr>
        <w:t>В соответствии со статьей 44 Федерального закона от 31 июля 2020 года    № 248-ФЗ «О государственном контроле (надзоре) и муниципальном контроле в Российской Федерации»,</w:t>
      </w:r>
      <w:r w:rsidRPr="00C7226D">
        <w:rPr>
          <w:color w:val="auto"/>
          <w:sz w:val="28"/>
          <w:szCs w:val="28"/>
          <w:shd w:val="clear" w:color="auto" w:fill="FFFFFF"/>
        </w:rPr>
        <w:t xml:space="preserve"> постановлением Правит</w:t>
      </w:r>
      <w:r w:rsidRPr="00C7226D">
        <w:rPr>
          <w:color w:val="auto"/>
          <w:sz w:val="28"/>
          <w:szCs w:val="28"/>
          <w:shd w:val="clear" w:color="auto" w:fill="FFFFFF"/>
        </w:rPr>
        <w:t>ельства Российской Федерации     от 25.06.2021 № 990</w:t>
      </w:r>
      <w:r w:rsidRPr="00C7226D">
        <w:rPr>
          <w:color w:val="auto"/>
          <w:sz w:val="28"/>
          <w:szCs w:val="28"/>
        </w:rPr>
        <w:t xml:space="preserve"> </w:t>
      </w:r>
      <w:r w:rsidRPr="00C7226D">
        <w:rPr>
          <w:color w:val="auto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7226D">
        <w:rPr>
          <w:color w:val="auto"/>
          <w:sz w:val="28"/>
          <w:szCs w:val="28"/>
        </w:rPr>
        <w:t>, Решением Мценского городского Сов</w:t>
      </w:r>
      <w:r w:rsidRPr="00C7226D">
        <w:rPr>
          <w:color w:val="auto"/>
          <w:sz w:val="28"/>
          <w:szCs w:val="28"/>
        </w:rPr>
        <w:t>ета народных депутатов №2-МПА от 28 октября 2021 года «О </w:t>
      </w:r>
      <w:r w:rsidRPr="00C7226D">
        <w:rPr>
          <w:rStyle w:val="1"/>
          <w:color w:val="auto"/>
          <w:sz w:val="28"/>
          <w:szCs w:val="28"/>
        </w:rPr>
        <w:t>Положении «О муниципальном контроле в сфере благоустройства на территории города Мценска»</w:t>
      </w:r>
    </w:p>
    <w:p w:rsidR="002A1871" w:rsidRPr="00C7226D" w:rsidRDefault="002A1871">
      <w:pPr>
        <w:ind w:firstLine="709"/>
        <w:jc w:val="both"/>
        <w:rPr>
          <w:b/>
          <w:bCs/>
          <w:color w:val="auto"/>
          <w:sz w:val="28"/>
          <w:szCs w:val="28"/>
        </w:rPr>
      </w:pPr>
    </w:p>
    <w:p w:rsidR="002A1871" w:rsidRPr="00C7226D" w:rsidRDefault="00843BA1">
      <w:pPr>
        <w:ind w:firstLine="709"/>
        <w:jc w:val="center"/>
        <w:rPr>
          <w:b/>
          <w:bCs/>
          <w:color w:val="auto"/>
          <w:sz w:val="28"/>
          <w:szCs w:val="28"/>
        </w:rPr>
      </w:pPr>
      <w:r w:rsidRPr="00C7226D">
        <w:rPr>
          <w:b/>
          <w:bCs/>
          <w:color w:val="auto"/>
          <w:sz w:val="28"/>
          <w:szCs w:val="28"/>
        </w:rPr>
        <w:t>ПОСТАНОВЛЯЮ:</w:t>
      </w:r>
    </w:p>
    <w:p w:rsidR="002A1871" w:rsidRPr="00C7226D" w:rsidRDefault="002A1871">
      <w:pPr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843BA1">
      <w:pPr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1. Утвердить П</w:t>
      </w:r>
      <w:r w:rsidRPr="00C7226D">
        <w:rPr>
          <w:color w:val="auto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</w:t>
      </w:r>
      <w:r w:rsidRPr="00C7226D">
        <w:rPr>
          <w:color w:val="auto"/>
          <w:sz w:val="28"/>
          <w:szCs w:val="28"/>
          <w:shd w:val="clear" w:color="auto" w:fill="FFFFFF"/>
        </w:rPr>
        <w:t>тям в области</w:t>
      </w:r>
      <w:r w:rsidRPr="00C7226D">
        <w:rPr>
          <w:color w:val="auto"/>
          <w:sz w:val="28"/>
          <w:szCs w:val="28"/>
        </w:rPr>
        <w:t xml:space="preserve"> муниципального контроля</w:t>
      </w:r>
      <w:r w:rsidRPr="00C7226D">
        <w:rPr>
          <w:color w:val="auto"/>
          <w:spacing w:val="-6"/>
          <w:sz w:val="28"/>
          <w:szCs w:val="28"/>
        </w:rPr>
        <w:t xml:space="preserve"> </w:t>
      </w:r>
      <w:r w:rsidRPr="00C7226D">
        <w:rPr>
          <w:color w:val="auto"/>
          <w:sz w:val="28"/>
          <w:szCs w:val="28"/>
        </w:rPr>
        <w:t xml:space="preserve">в сфере благоустройства на территории города Мценска на 2022 год согласно </w:t>
      </w:r>
      <w:r w:rsidRPr="00C7226D">
        <w:rPr>
          <w:color w:val="auto"/>
          <w:sz w:val="28"/>
          <w:szCs w:val="28"/>
          <w:vertAlign w:val="superscript"/>
        </w:rPr>
        <w:t xml:space="preserve">                                                                        </w:t>
      </w:r>
      <w:r w:rsidRPr="00C7226D">
        <w:rPr>
          <w:color w:val="auto"/>
          <w:sz w:val="28"/>
          <w:szCs w:val="28"/>
        </w:rPr>
        <w:t>приложению.</w:t>
      </w:r>
    </w:p>
    <w:p w:rsidR="002A1871" w:rsidRPr="00C7226D" w:rsidRDefault="00843BA1">
      <w:pPr>
        <w:tabs>
          <w:tab w:val="left" w:pos="993"/>
        </w:tabs>
        <w:ind w:firstLine="709"/>
        <w:jc w:val="both"/>
        <w:rPr>
          <w:color w:val="auto"/>
        </w:rPr>
      </w:pPr>
      <w:r w:rsidRPr="00C7226D">
        <w:rPr>
          <w:color w:val="auto"/>
          <w:sz w:val="28"/>
          <w:szCs w:val="28"/>
        </w:rPr>
        <w:t xml:space="preserve">2. </w:t>
      </w:r>
      <w:r w:rsidRPr="00C7226D">
        <w:rPr>
          <w:color w:val="auto"/>
          <w:sz w:val="28"/>
          <w:szCs w:val="28"/>
        </w:rPr>
        <w:t>Комитету организационно-кадровой работы, информатизации и</w:t>
      </w:r>
      <w:r w:rsidRPr="00C7226D">
        <w:rPr>
          <w:color w:val="auto"/>
          <w:sz w:val="28"/>
          <w:szCs w:val="28"/>
        </w:rPr>
        <w:t xml:space="preserve"> делопроизводства администрации города Мценска (Савенкова И. А.) разместить настоящее постановление на официальном сайте администрации города Мценска   в сети Интернет.</w:t>
      </w:r>
    </w:p>
    <w:p w:rsidR="002A1871" w:rsidRPr="00C7226D" w:rsidRDefault="002A1871">
      <w:pPr>
        <w:ind w:left="708" w:hanging="708"/>
        <w:jc w:val="both"/>
        <w:rPr>
          <w:b/>
          <w:bCs/>
          <w:color w:val="auto"/>
        </w:rPr>
      </w:pPr>
    </w:p>
    <w:p w:rsidR="002A1871" w:rsidRPr="00C7226D" w:rsidRDefault="002A1871">
      <w:pPr>
        <w:ind w:left="708" w:hanging="708"/>
        <w:jc w:val="both"/>
        <w:rPr>
          <w:b/>
          <w:bCs/>
          <w:color w:val="auto"/>
        </w:rPr>
      </w:pPr>
    </w:p>
    <w:p w:rsidR="002A1871" w:rsidRPr="00C7226D" w:rsidRDefault="00843BA1">
      <w:pPr>
        <w:ind w:left="708" w:hanging="708"/>
        <w:rPr>
          <w:color w:val="auto"/>
        </w:rPr>
      </w:pPr>
      <w:r w:rsidRPr="00C7226D">
        <w:rPr>
          <w:color w:val="auto"/>
          <w:sz w:val="28"/>
          <w:szCs w:val="28"/>
        </w:rPr>
        <w:t>Исполняющий обязанности главы</w:t>
      </w:r>
    </w:p>
    <w:p w:rsidR="002A1871" w:rsidRPr="00C7226D" w:rsidRDefault="00843BA1">
      <w:pPr>
        <w:ind w:left="708" w:hanging="708"/>
        <w:rPr>
          <w:color w:val="auto"/>
        </w:rPr>
      </w:pPr>
      <w:r w:rsidRPr="00C7226D">
        <w:rPr>
          <w:color w:val="auto"/>
          <w:sz w:val="28"/>
          <w:szCs w:val="28"/>
        </w:rPr>
        <w:t xml:space="preserve">администрации города Мценска                           </w:t>
      </w:r>
      <w:r w:rsidRPr="00C7226D">
        <w:rPr>
          <w:color w:val="auto"/>
          <w:sz w:val="28"/>
          <w:szCs w:val="28"/>
        </w:rPr>
        <w:t xml:space="preserve">                                  И. А. Бескорский</w:t>
      </w:r>
    </w:p>
    <w:p w:rsidR="002A1871" w:rsidRPr="00C7226D" w:rsidRDefault="002A1871">
      <w:pPr>
        <w:rPr>
          <w:color w:val="auto"/>
          <w:sz w:val="20"/>
          <w:szCs w:val="20"/>
        </w:rPr>
      </w:pPr>
    </w:p>
    <w:p w:rsidR="002A1871" w:rsidRPr="00C7226D" w:rsidRDefault="00843BA1">
      <w:pPr>
        <w:rPr>
          <w:color w:val="auto"/>
        </w:rPr>
      </w:pPr>
      <w:r w:rsidRPr="00C7226D">
        <w:rPr>
          <w:color w:val="auto"/>
        </w:rPr>
        <w:br w:type="page"/>
      </w:r>
    </w:p>
    <w:p w:rsidR="002A1871" w:rsidRPr="00C7226D" w:rsidRDefault="002A1871">
      <w:pPr>
        <w:rPr>
          <w:color w:val="auto"/>
        </w:rPr>
      </w:pPr>
    </w:p>
    <w:p w:rsidR="002A1871" w:rsidRPr="00C7226D" w:rsidRDefault="00843BA1">
      <w:pPr>
        <w:tabs>
          <w:tab w:val="left" w:pos="200"/>
        </w:tabs>
        <w:ind w:left="4536"/>
        <w:jc w:val="center"/>
        <w:outlineLvl w:val="0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Приложение</w:t>
      </w:r>
    </w:p>
    <w:p w:rsidR="002A1871" w:rsidRPr="00C7226D" w:rsidRDefault="00843BA1">
      <w:pPr>
        <w:ind w:left="4536"/>
        <w:jc w:val="center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к постановлению администрации города Мценска</w:t>
      </w:r>
    </w:p>
    <w:p w:rsidR="002A1871" w:rsidRPr="00C7226D" w:rsidRDefault="00843BA1">
      <w:pPr>
        <w:tabs>
          <w:tab w:val="left" w:pos="200"/>
        </w:tabs>
        <w:ind w:left="4536"/>
        <w:jc w:val="center"/>
        <w:outlineLvl w:val="0"/>
        <w:rPr>
          <w:color w:val="auto"/>
        </w:rPr>
      </w:pPr>
      <w:r w:rsidRPr="00C7226D">
        <w:rPr>
          <w:color w:val="auto"/>
          <w:sz w:val="28"/>
          <w:szCs w:val="28"/>
        </w:rPr>
        <w:t>от 10.02.2022 №195</w:t>
      </w:r>
    </w:p>
    <w:p w:rsidR="002A1871" w:rsidRPr="00C7226D" w:rsidRDefault="002A1871">
      <w:pPr>
        <w:shd w:val="clear" w:color="auto" w:fill="FFFFFF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shd w:val="clear" w:color="auto" w:fill="FFFFFF"/>
        <w:jc w:val="center"/>
        <w:rPr>
          <w:color w:val="auto"/>
          <w:sz w:val="28"/>
          <w:szCs w:val="28"/>
        </w:rPr>
      </w:pPr>
    </w:p>
    <w:p w:rsidR="002A1871" w:rsidRPr="00C7226D" w:rsidRDefault="00843BA1">
      <w:pPr>
        <w:jc w:val="center"/>
        <w:rPr>
          <w:color w:val="auto"/>
          <w:sz w:val="28"/>
          <w:szCs w:val="28"/>
        </w:rPr>
      </w:pPr>
      <w:r w:rsidRPr="00C7226D">
        <w:rPr>
          <w:b/>
          <w:bCs/>
          <w:color w:val="auto"/>
          <w:sz w:val="28"/>
          <w:szCs w:val="28"/>
        </w:rPr>
        <w:t>П</w:t>
      </w:r>
      <w:r w:rsidRPr="00C7226D">
        <w:rPr>
          <w:b/>
          <w:bCs/>
          <w:color w:val="auto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C7226D">
        <w:rPr>
          <w:b/>
          <w:bCs/>
          <w:color w:val="auto"/>
          <w:sz w:val="28"/>
          <w:szCs w:val="28"/>
        </w:rPr>
        <w:t xml:space="preserve"> муниципального контроля</w:t>
      </w:r>
      <w:r w:rsidRPr="00C7226D">
        <w:rPr>
          <w:b/>
          <w:bCs/>
          <w:color w:val="auto"/>
          <w:spacing w:val="-6"/>
          <w:sz w:val="28"/>
          <w:szCs w:val="28"/>
        </w:rPr>
        <w:t xml:space="preserve"> </w:t>
      </w:r>
      <w:r w:rsidRPr="00C7226D">
        <w:rPr>
          <w:b/>
          <w:bCs/>
          <w:color w:val="auto"/>
          <w:sz w:val="28"/>
          <w:szCs w:val="28"/>
        </w:rPr>
        <w:t xml:space="preserve">в </w:t>
      </w:r>
      <w:r w:rsidRPr="00C7226D">
        <w:rPr>
          <w:b/>
          <w:bCs/>
          <w:color w:val="auto"/>
          <w:sz w:val="28"/>
          <w:szCs w:val="28"/>
        </w:rPr>
        <w:t>сфере благоустройства на территории города Мценска</w:t>
      </w:r>
    </w:p>
    <w:p w:rsidR="002A1871" w:rsidRPr="00C7226D" w:rsidRDefault="00843BA1">
      <w:pPr>
        <w:shd w:val="clear" w:color="auto" w:fill="FFFFFF"/>
        <w:jc w:val="center"/>
        <w:rPr>
          <w:color w:val="auto"/>
          <w:highlight w:val="white"/>
        </w:rPr>
      </w:pPr>
      <w:r w:rsidRPr="00C7226D">
        <w:rPr>
          <w:b/>
          <w:bCs/>
          <w:color w:val="auto"/>
          <w:sz w:val="28"/>
          <w:szCs w:val="28"/>
          <w:highlight w:val="white"/>
        </w:rPr>
        <w:t>на 2022 год</w:t>
      </w:r>
      <w:r w:rsidRPr="00C7226D">
        <w:rPr>
          <w:color w:val="auto"/>
          <w:sz w:val="28"/>
          <w:szCs w:val="28"/>
          <w:highlight w:val="white"/>
        </w:rPr>
        <w:t xml:space="preserve"> </w:t>
      </w:r>
    </w:p>
    <w:p w:rsidR="002A1871" w:rsidRPr="00C7226D" w:rsidRDefault="002A1871">
      <w:pPr>
        <w:shd w:val="clear" w:color="auto" w:fill="FFFFFF"/>
        <w:rPr>
          <w:color w:val="auto"/>
          <w:sz w:val="28"/>
          <w:szCs w:val="28"/>
        </w:rPr>
      </w:pPr>
    </w:p>
    <w:p w:rsidR="002A1871" w:rsidRPr="00C7226D" w:rsidRDefault="00843BA1">
      <w:pPr>
        <w:shd w:val="clear" w:color="auto" w:fill="FFFFFF"/>
        <w:ind w:firstLine="709"/>
        <w:jc w:val="center"/>
        <w:rPr>
          <w:color w:val="auto"/>
        </w:rPr>
      </w:pPr>
      <w:r w:rsidRPr="00C7226D">
        <w:rPr>
          <w:color w:val="auto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</w:t>
      </w:r>
      <w:r w:rsidRPr="00C7226D">
        <w:rPr>
          <w:color w:val="auto"/>
          <w:sz w:val="28"/>
          <w:szCs w:val="28"/>
        </w:rPr>
        <w:t>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города Мценска на 2022 (далее также – Программа профилактики).</w:t>
      </w:r>
    </w:p>
    <w:p w:rsidR="002A1871" w:rsidRPr="00C7226D" w:rsidRDefault="002A1871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 xml:space="preserve">1.1. Анализ текущего состояния осуществления вида контроля. </w:t>
      </w: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 xml:space="preserve">С принятием </w:t>
      </w:r>
      <w:r w:rsidRPr="00C7226D">
        <w:rPr>
          <w:color w:val="auto"/>
          <w:sz w:val="28"/>
          <w:szCs w:val="28"/>
          <w:shd w:val="clear" w:color="auto" w:fill="FFFFFF"/>
        </w:rPr>
        <w:t>Федерального закона от 11 июня 2021 года № 170-ФЗ «О внесении изменений в отдельные законодательные акты Российской Федерации в связи с принятием Федерального закона «О государственно</w:t>
      </w:r>
      <w:r w:rsidRPr="00C7226D">
        <w:rPr>
          <w:color w:val="auto"/>
          <w:sz w:val="28"/>
          <w:szCs w:val="28"/>
          <w:shd w:val="clear" w:color="auto" w:fill="FFFFFF"/>
        </w:rPr>
        <w:t xml:space="preserve">м контроле (надзоре) и муниципальном контроле в Российской Федерации» (далее – Федеральный закон    № 170-ФЗ) к предмету </w:t>
      </w:r>
      <w:r w:rsidRPr="00C7226D">
        <w:rPr>
          <w:color w:val="auto"/>
          <w:sz w:val="28"/>
          <w:szCs w:val="28"/>
        </w:rPr>
        <w:t>муниципального контроля</w:t>
      </w:r>
      <w:r w:rsidRPr="00C7226D">
        <w:rPr>
          <w:color w:val="auto"/>
          <w:spacing w:val="-6"/>
          <w:sz w:val="28"/>
          <w:szCs w:val="28"/>
        </w:rPr>
        <w:t xml:space="preserve"> </w:t>
      </w:r>
      <w:r w:rsidRPr="00C7226D">
        <w:rPr>
          <w:color w:val="auto"/>
          <w:sz w:val="28"/>
          <w:szCs w:val="28"/>
        </w:rPr>
        <w:t>в сфере благоустройства было отнесено соблюдение юридическими лицами, индивидуальными предпринимателями, гражда</w:t>
      </w:r>
      <w:r w:rsidRPr="00C7226D">
        <w:rPr>
          <w:color w:val="auto"/>
          <w:sz w:val="28"/>
          <w:szCs w:val="28"/>
        </w:rPr>
        <w:t xml:space="preserve">нами (далее – контролируемые лица) </w:t>
      </w:r>
      <w:r w:rsidRPr="00C7226D">
        <w:rPr>
          <w:color w:val="auto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7226D">
        <w:rPr>
          <w:color w:val="auto"/>
          <w:sz w:val="28"/>
          <w:szCs w:val="28"/>
          <w:highlight w:val="white"/>
        </w:rPr>
        <w:t xml:space="preserve">города Мценска </w:t>
      </w:r>
      <w:r w:rsidRPr="00C7226D">
        <w:rPr>
          <w:color w:val="auto"/>
          <w:sz w:val="28"/>
          <w:szCs w:val="28"/>
        </w:rPr>
        <w:t>(далее – Правила благоустройства)</w:t>
      </w:r>
      <w:r w:rsidRPr="00C7226D">
        <w:rPr>
          <w:color w:val="auto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</w:t>
      </w:r>
      <w:r w:rsidRPr="00C7226D">
        <w:rPr>
          <w:color w:val="auto"/>
          <w:sz w:val="28"/>
          <w:szCs w:val="28"/>
          <w:shd w:val="clear" w:color="auto" w:fill="FFFFFF"/>
        </w:rPr>
        <w:t>далее также – обязательные требования)</w:t>
      </w:r>
      <w:r w:rsidRPr="00C7226D">
        <w:rPr>
          <w:color w:val="auto"/>
          <w:sz w:val="28"/>
          <w:szCs w:val="28"/>
        </w:rPr>
        <w:t>.</w:t>
      </w:r>
    </w:p>
    <w:p w:rsidR="002A1871" w:rsidRPr="00C7226D" w:rsidRDefault="00843BA1">
      <w:pPr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26D">
        <w:rPr>
          <w:color w:val="auto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</w:t>
      </w:r>
      <w:r w:rsidRPr="00C7226D">
        <w:rPr>
          <w:color w:val="auto"/>
          <w:sz w:val="28"/>
          <w:szCs w:val="28"/>
          <w:shd w:val="clear" w:color="auto" w:fill="FFFFFF"/>
        </w:rPr>
        <w:t>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26D">
        <w:rPr>
          <w:color w:val="auto"/>
          <w:sz w:val="28"/>
          <w:szCs w:val="28"/>
        </w:rPr>
        <w:t xml:space="preserve"> Правил благоустройства</w:t>
      </w:r>
      <w:r w:rsidRPr="00C7226D">
        <w:rPr>
          <w:rStyle w:val="a4"/>
          <w:color w:val="auto"/>
          <w:sz w:val="28"/>
          <w:szCs w:val="28"/>
        </w:rPr>
        <w:t xml:space="preserve"> </w:t>
      </w:r>
      <w:r w:rsidRPr="00C7226D">
        <w:rPr>
          <w:color w:val="auto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</w:t>
      </w:r>
      <w:r w:rsidRPr="00C7226D">
        <w:rPr>
          <w:color w:val="auto"/>
          <w:sz w:val="28"/>
          <w:szCs w:val="28"/>
        </w:rPr>
        <w:t xml:space="preserve">х на предмет выявления признаков административных правонарушений в сфере благоустройства. </w:t>
      </w: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</w:rPr>
      </w:pPr>
      <w:r w:rsidRPr="00C7226D">
        <w:rPr>
          <w:color w:val="auto"/>
          <w:sz w:val="28"/>
          <w:szCs w:val="28"/>
        </w:rPr>
        <w:t xml:space="preserve">Профилактическая деятельность в соответствии с </w:t>
      </w:r>
      <w:r w:rsidRPr="00C7226D">
        <w:rPr>
          <w:color w:val="auto"/>
          <w:sz w:val="28"/>
          <w:szCs w:val="28"/>
          <w:shd w:val="clear" w:color="auto" w:fill="FFFFFF"/>
        </w:rPr>
        <w:t>Федеральным законом от 26 декабря 2</w:t>
      </w:r>
      <w:r w:rsidRPr="00C7226D">
        <w:rPr>
          <w:color w:val="auto"/>
          <w:sz w:val="28"/>
          <w:szCs w:val="28"/>
          <w:shd w:val="clear" w:color="auto" w:fill="FFFFFF"/>
        </w:rPr>
        <w:t xml:space="preserve">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C7226D">
        <w:rPr>
          <w:color w:val="auto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Pr="00C7226D">
        <w:rPr>
          <w:color w:val="auto"/>
          <w:sz w:val="28"/>
          <w:szCs w:val="28"/>
        </w:rPr>
        <w:t>Администрацией города Мценска (далее также – Администрация или контрольный орган) на системн</w:t>
      </w:r>
      <w:r w:rsidRPr="00C7226D">
        <w:rPr>
          <w:color w:val="auto"/>
          <w:sz w:val="28"/>
          <w:szCs w:val="28"/>
        </w:rPr>
        <w:t>ой основе</w:t>
      </w:r>
      <w:r w:rsidRPr="00C7226D">
        <w:rPr>
          <w:color w:val="auto"/>
          <w:sz w:val="28"/>
          <w:szCs w:val="28"/>
          <w:shd w:val="clear" w:color="auto" w:fill="FFFFFF"/>
        </w:rPr>
        <w:t xml:space="preserve"> не осуществлялась</w:t>
      </w:r>
      <w:r w:rsidRPr="00C7226D">
        <w:rPr>
          <w:color w:val="auto"/>
          <w:sz w:val="28"/>
          <w:szCs w:val="28"/>
        </w:rPr>
        <w:t>.</w:t>
      </w: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</w:rPr>
      </w:pPr>
      <w:r w:rsidRPr="00C7226D">
        <w:rPr>
          <w:color w:val="auto"/>
          <w:sz w:val="28"/>
          <w:szCs w:val="28"/>
        </w:rPr>
        <w:t xml:space="preserve">1.3. </w:t>
      </w:r>
      <w:r w:rsidRPr="00C7226D">
        <w:rPr>
          <w:color w:val="auto"/>
          <w:sz w:val="28"/>
          <w:szCs w:val="28"/>
        </w:rPr>
        <w:t>К проблемам, на решение которых направлена Программа профилактики, относятся случаи несоблюдения обязательных требований:</w:t>
      </w:r>
    </w:p>
    <w:p w:rsidR="002A1871" w:rsidRPr="00C7226D" w:rsidRDefault="00843BA1">
      <w:pPr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1) обязательные требования по содержанию прилегающих территорий;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кой культуры и спорта, социального обслуживания населения;</w:t>
      </w:r>
    </w:p>
    <w:p w:rsidR="002A1871" w:rsidRPr="00C7226D" w:rsidRDefault="00843BA1">
      <w:pPr>
        <w:ind w:firstLine="709"/>
        <w:jc w:val="both"/>
        <w:rPr>
          <w:color w:val="auto"/>
          <w:sz w:val="28"/>
          <w:szCs w:val="28"/>
          <w:highlight w:val="white"/>
        </w:rPr>
      </w:pPr>
      <w:r w:rsidRPr="00C7226D">
        <w:rPr>
          <w:color w:val="auto"/>
          <w:sz w:val="28"/>
          <w:szCs w:val="28"/>
        </w:rPr>
        <w:t xml:space="preserve">- по </w:t>
      </w:r>
      <w:r w:rsidRPr="00C7226D">
        <w:rPr>
          <w:color w:val="auto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A1871" w:rsidRPr="00C7226D" w:rsidRDefault="00843BA1">
      <w:pPr>
        <w:ind w:firstLine="709"/>
        <w:jc w:val="both"/>
        <w:rPr>
          <w:color w:val="auto"/>
          <w:sz w:val="28"/>
          <w:szCs w:val="28"/>
          <w:highlight w:val="white"/>
        </w:rPr>
      </w:pPr>
      <w:r w:rsidRPr="00C7226D">
        <w:rPr>
          <w:color w:val="auto"/>
          <w:sz w:val="28"/>
          <w:szCs w:val="28"/>
        </w:rPr>
        <w:t xml:space="preserve">- по </w:t>
      </w:r>
      <w:r w:rsidRPr="00C7226D">
        <w:rPr>
          <w:color w:val="auto"/>
          <w:sz w:val="28"/>
          <w:szCs w:val="28"/>
          <w:shd w:val="clear" w:color="auto" w:fill="FFFFFF"/>
        </w:rPr>
        <w:t>содержанию специальных знако</w:t>
      </w:r>
      <w:r w:rsidRPr="00C7226D">
        <w:rPr>
          <w:color w:val="auto"/>
          <w:sz w:val="28"/>
          <w:szCs w:val="28"/>
          <w:shd w:val="clear" w:color="auto" w:fill="FFFFFF"/>
        </w:rPr>
        <w:t>в, надписей, содержащих информацию, необходимую для эксплуатации инженерных сооружений;</w:t>
      </w:r>
    </w:p>
    <w:p w:rsidR="002A1871" w:rsidRPr="00C7226D" w:rsidRDefault="00843BA1">
      <w:pPr>
        <w:ind w:firstLine="709"/>
        <w:jc w:val="both"/>
        <w:rPr>
          <w:color w:val="auto"/>
        </w:rPr>
      </w:pPr>
      <w:r w:rsidRPr="00C7226D">
        <w:rPr>
          <w:color w:val="auto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</w:t>
      </w:r>
      <w:r w:rsidRPr="00C7226D">
        <w:rPr>
          <w:color w:val="auto"/>
          <w:sz w:val="28"/>
          <w:szCs w:val="28"/>
        </w:rPr>
        <w:t>овленным нормативными правовыми актами Орловской области</w:t>
      </w:r>
      <w:r w:rsidRPr="00C7226D">
        <w:rPr>
          <w:i/>
          <w:iCs/>
          <w:color w:val="auto"/>
        </w:rPr>
        <w:t xml:space="preserve"> </w:t>
      </w:r>
      <w:r w:rsidRPr="00C7226D">
        <w:rPr>
          <w:color w:val="auto"/>
          <w:sz w:val="28"/>
          <w:szCs w:val="28"/>
        </w:rPr>
        <w:t>и Правилами благоустройства;</w:t>
      </w:r>
    </w:p>
    <w:p w:rsidR="002A1871" w:rsidRPr="00C7226D" w:rsidRDefault="00843BA1">
      <w:pPr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</w:t>
      </w:r>
      <w:r w:rsidRPr="00C7226D">
        <w:rPr>
          <w:color w:val="auto"/>
          <w:sz w:val="28"/>
          <w:szCs w:val="28"/>
        </w:rPr>
        <w:t>ключая инвалидов и другие маломобильные группы населения, на период осуществления земляных работ;</w:t>
      </w:r>
    </w:p>
    <w:p w:rsidR="002A1871" w:rsidRPr="00C7226D" w:rsidRDefault="00843BA1">
      <w:pPr>
        <w:ind w:firstLine="709"/>
        <w:jc w:val="both"/>
        <w:rPr>
          <w:color w:val="auto"/>
        </w:rPr>
      </w:pPr>
      <w:r w:rsidRPr="00C7226D">
        <w:rPr>
          <w:color w:val="auto"/>
          <w:sz w:val="28"/>
          <w:szCs w:val="28"/>
          <w:shd w:val="clear" w:color="auto" w:fill="FFFFFF"/>
        </w:rPr>
        <w:t xml:space="preserve">- о недопустимости </w:t>
      </w:r>
      <w:r w:rsidRPr="00C7226D">
        <w:rPr>
          <w:color w:val="auto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</w:t>
      </w:r>
      <w:r w:rsidRPr="00C7226D">
        <w:rPr>
          <w:color w:val="auto"/>
          <w:sz w:val="28"/>
          <w:szCs w:val="28"/>
        </w:rPr>
        <w:t>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</w:t>
      </w:r>
      <w:r w:rsidRPr="00C7226D">
        <w:rPr>
          <w:color w:val="auto"/>
          <w:sz w:val="28"/>
          <w:szCs w:val="28"/>
        </w:rPr>
        <w:t>вия тента или укрытия);</w:t>
      </w:r>
    </w:p>
    <w:p w:rsidR="002A1871" w:rsidRPr="00C7226D" w:rsidRDefault="00843BA1">
      <w:pPr>
        <w:ind w:firstLine="709"/>
        <w:jc w:val="both"/>
        <w:rPr>
          <w:color w:val="auto"/>
        </w:rPr>
      </w:pPr>
      <w:r w:rsidRPr="00C7226D">
        <w:rPr>
          <w:color w:val="auto"/>
          <w:sz w:val="28"/>
          <w:szCs w:val="28"/>
          <w:highlight w:val="white"/>
        </w:rPr>
        <w:t>- по содержанию иных объектов благоустройства, предусмотренных Правилами благоустройства;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t>3) обязательные требования по уборке территории города Мценска в зимний период, включая контроль проведения мероприятий по очистке от снега, н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 xml:space="preserve">аледи и сосулек кровель зданий, сооружений; 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t xml:space="preserve">4) обязательные требования по уборке территории города Мценска в летний период, включая обязательные требования по </w:t>
      </w:r>
      <w:r w:rsidRPr="00C7226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</w:t>
      </w:r>
      <w:r w:rsidRPr="00C7226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гов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t xml:space="preserve">5) дополнительные обязательные требования </w:t>
      </w:r>
      <w:r w:rsidRPr="00C722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пожарной безопасности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C722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период действия особого противопожарного режима;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</w:rPr>
      </w:pPr>
      <w:r w:rsidRPr="00C722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6) 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обязательные требования по </w:t>
      </w:r>
      <w:r w:rsidRPr="00C7226D">
        <w:rPr>
          <w:rFonts w:ascii="Times New Roman" w:hAnsi="Times New Roman" w:cs="Times New Roman"/>
          <w:bCs/>
          <w:color w:val="auto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t>7) обязательные требования по сносу, восстановлению и содержанию зеленых насаждений;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7226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8) 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обязательные требования по</w:t>
      </w:r>
      <w:r w:rsidRPr="00C7226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складированию твердых коммунальных отходов;</w:t>
      </w:r>
    </w:p>
    <w:p w:rsidR="002A1871" w:rsidRPr="00C7226D" w:rsidRDefault="00843BA1">
      <w:pPr>
        <w:pStyle w:val="20"/>
        <w:tabs>
          <w:tab w:val="left" w:pos="1200"/>
        </w:tabs>
        <w:rPr>
          <w:rFonts w:ascii="Times New Roman" w:hAnsi="Times New Roman" w:cs="Times New Roman"/>
          <w:color w:val="auto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lastRenderedPageBreak/>
        <w:t>9) обязательные требования по</w:t>
      </w:r>
      <w:r w:rsidRPr="00C7226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C7226D">
        <w:rPr>
          <w:rFonts w:ascii="Times New Roman" w:hAnsi="Times New Roman" w:cs="Times New Roman"/>
          <w:bCs/>
          <w:color w:val="auto"/>
          <w:sz w:val="28"/>
          <w:szCs w:val="28"/>
        </w:rPr>
        <w:t>выгулу и содержанию животных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, предусмотренные Правилами благоустрой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ства.</w:t>
      </w:r>
    </w:p>
    <w:p w:rsidR="002A1871" w:rsidRPr="00C7226D" w:rsidRDefault="00843BA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тий, направленных на создание комфортных условий проживания и сохранность окружающей среды.</w:t>
      </w:r>
    </w:p>
    <w:p w:rsidR="002A1871" w:rsidRPr="00C7226D" w:rsidRDefault="00843BA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26D">
        <w:rPr>
          <w:rFonts w:ascii="Times New Roman" w:hAnsi="Times New Roman" w:cs="Times New Roman"/>
          <w:color w:val="auto"/>
          <w:sz w:val="28"/>
          <w:szCs w:val="28"/>
        </w:rPr>
        <w:t>Мероприятия Программы профилактики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 xml:space="preserve"> будут способствовать 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</w:t>
      </w:r>
      <w:r w:rsidRPr="00C7226D">
        <w:rPr>
          <w:rFonts w:ascii="Times New Roman" w:hAnsi="Times New Roman" w:cs="Times New Roman"/>
          <w:color w:val="auto"/>
          <w:sz w:val="28"/>
          <w:szCs w:val="28"/>
        </w:rPr>
        <w:t xml:space="preserve">и способами. </w:t>
      </w: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843BA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2. Цели и задачи реализации Программы профилактики</w:t>
      </w: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843BA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A1871" w:rsidRPr="00C7226D" w:rsidRDefault="00843BA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</w:t>
      </w:r>
      <w:r w:rsidRPr="00C7226D">
        <w:rPr>
          <w:color w:val="auto"/>
          <w:sz w:val="28"/>
          <w:szCs w:val="28"/>
        </w:rPr>
        <w:t>лицами;</w:t>
      </w:r>
    </w:p>
    <w:p w:rsidR="002A1871" w:rsidRPr="00C7226D" w:rsidRDefault="00843BA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A1871" w:rsidRPr="00C7226D" w:rsidRDefault="00843BA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3) создание условий для доведения обязательных требований до контролируемых лиц, повыш</w:t>
      </w:r>
      <w:r w:rsidRPr="00C7226D">
        <w:rPr>
          <w:color w:val="auto"/>
          <w:sz w:val="28"/>
          <w:szCs w:val="28"/>
        </w:rPr>
        <w:t>ение информированности о способах их соблюдения.</w:t>
      </w: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1) анализ выявленных в результате проведения муниципального контроля</w:t>
      </w:r>
      <w:r w:rsidRPr="00C7226D">
        <w:rPr>
          <w:color w:val="auto"/>
          <w:spacing w:val="-6"/>
          <w:sz w:val="28"/>
          <w:szCs w:val="28"/>
        </w:rPr>
        <w:t xml:space="preserve"> </w:t>
      </w:r>
      <w:r w:rsidRPr="00C7226D">
        <w:rPr>
          <w:color w:val="auto"/>
          <w:sz w:val="28"/>
          <w:szCs w:val="28"/>
        </w:rPr>
        <w:t>в сфере</w:t>
      </w:r>
      <w:r w:rsidRPr="00C7226D">
        <w:rPr>
          <w:color w:val="auto"/>
          <w:sz w:val="28"/>
          <w:szCs w:val="28"/>
        </w:rPr>
        <w:t xml:space="preserve"> благоустройства нарушений обязательных требований</w:t>
      </w:r>
      <w:r w:rsidRPr="00C7226D">
        <w:rPr>
          <w:color w:val="auto"/>
          <w:sz w:val="28"/>
          <w:szCs w:val="28"/>
        </w:rPr>
        <w:t>;</w:t>
      </w: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Pr="00C7226D">
        <w:rPr>
          <w:color w:val="auto"/>
          <w:sz w:val="28"/>
          <w:szCs w:val="28"/>
        </w:rPr>
        <w:t xml:space="preserve"> подконтрольной среды;</w:t>
      </w:r>
    </w:p>
    <w:p w:rsidR="002A1871" w:rsidRPr="00C7226D" w:rsidRDefault="00843BA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7226D">
        <w:rPr>
          <w:color w:val="auto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C7226D">
        <w:rPr>
          <w:color w:val="auto"/>
          <w:spacing w:val="-6"/>
          <w:sz w:val="28"/>
          <w:szCs w:val="28"/>
        </w:rPr>
        <w:t xml:space="preserve"> </w:t>
      </w:r>
      <w:r w:rsidRPr="00C7226D">
        <w:rPr>
          <w:color w:val="auto"/>
          <w:sz w:val="28"/>
          <w:szCs w:val="28"/>
        </w:rPr>
        <w:t>в сфере благоустройства нарушений обязательных требований</w:t>
      </w:r>
      <w:r w:rsidRPr="00C7226D">
        <w:rPr>
          <w:color w:val="auto"/>
          <w:sz w:val="28"/>
          <w:szCs w:val="28"/>
        </w:rPr>
        <w:t>.</w:t>
      </w: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A1871" w:rsidRPr="00C7226D" w:rsidRDefault="00843BA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 xml:space="preserve">3. Перечень профилактических мероприятий, </w:t>
      </w:r>
    </w:p>
    <w:p w:rsidR="002A1871" w:rsidRPr="00C7226D" w:rsidRDefault="00843BA1">
      <w:pPr>
        <w:pStyle w:val="s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сроки (периодичность) их проведения</w:t>
      </w:r>
    </w:p>
    <w:p w:rsidR="002A1871" w:rsidRPr="00C7226D" w:rsidRDefault="00843BA1">
      <w:pPr>
        <w:pStyle w:val="s1"/>
        <w:shd w:val="clear" w:color="auto" w:fill="FFFFFF"/>
        <w:spacing w:beforeAutospacing="0" w:afterAutospacing="0"/>
        <w:ind w:firstLine="709"/>
        <w:rPr>
          <w:color w:val="auto"/>
          <w:sz w:val="28"/>
          <w:szCs w:val="28"/>
        </w:rPr>
      </w:pPr>
      <w:r w:rsidRPr="00C7226D">
        <w:rPr>
          <w:color w:val="auto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A1871" w:rsidRPr="00C7226D" w:rsidRDefault="002A1871">
      <w:pPr>
        <w:pStyle w:val="s1"/>
        <w:shd w:val="clear" w:color="auto" w:fill="FFFFFF"/>
        <w:spacing w:beforeAutospacing="0" w:afterAutospacing="0"/>
        <w:ind w:firstLine="709"/>
        <w:rPr>
          <w:color w:val="auto"/>
          <w:sz w:val="28"/>
          <w:szCs w:val="28"/>
        </w:rPr>
      </w:pPr>
    </w:p>
    <w:tbl>
      <w:tblPr>
        <w:tblW w:w="10655" w:type="dxa"/>
        <w:tblInd w:w="-2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0A0"/>
      </w:tblPr>
      <w:tblGrid>
        <w:gridCol w:w="490"/>
        <w:gridCol w:w="2644"/>
        <w:gridCol w:w="3122"/>
        <w:gridCol w:w="1993"/>
        <w:gridCol w:w="2406"/>
      </w:tblGrid>
      <w:tr w:rsidR="002A1871" w:rsidRPr="00C7226D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Содержание мероприятия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Срок реализации </w:t>
            </w:r>
            <w:r w:rsidRPr="00C7226D">
              <w:rPr>
                <w:color w:val="auto"/>
                <w:lang w:eastAsia="en-US"/>
              </w:rPr>
              <w:t>мероприятия</w:t>
            </w: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A1871" w:rsidRPr="00C7226D">
        <w:tc>
          <w:tcPr>
            <w:tcW w:w="4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shd w:val="clear" w:color="auto" w:fill="FFFFFF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A1871" w:rsidRPr="00C7226D" w:rsidRDefault="002A1871">
            <w:pPr>
              <w:shd w:val="clear" w:color="auto" w:fill="FFFFFF"/>
              <w:ind w:firstLine="187"/>
              <w:rPr>
                <w:color w:val="auto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Ежегодно, </w:t>
            </w:r>
          </w:p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contextualSpacing/>
              <w:jc w:val="both"/>
              <w:rPr>
                <w:color w:val="auto"/>
              </w:rPr>
            </w:pPr>
            <w:r w:rsidRPr="00C7226D">
              <w:rPr>
                <w:rStyle w:val="1"/>
                <w:color w:val="auto"/>
              </w:rPr>
              <w:t xml:space="preserve">1) заместители главы администрации города Мценска, </w:t>
            </w:r>
          </w:p>
          <w:p w:rsidR="002A1871" w:rsidRPr="00C7226D" w:rsidRDefault="00843BA1">
            <w:pPr>
              <w:rPr>
                <w:color w:val="auto"/>
                <w:sz w:val="20"/>
                <w:szCs w:val="20"/>
                <w:lang w:eastAsia="en-US"/>
              </w:rPr>
            </w:pPr>
            <w:r w:rsidRPr="00C7226D">
              <w:rPr>
                <w:rStyle w:val="1"/>
                <w:color w:val="auto"/>
              </w:rPr>
              <w:t>2) должностные лица управления жилищно-коммунального хозяйства администрации г.</w:t>
            </w:r>
            <w:r w:rsidRPr="00C7226D">
              <w:rPr>
                <w:rStyle w:val="1"/>
                <w:color w:val="auto"/>
              </w:rPr>
              <w:t xml:space="preserve">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</w:t>
            </w:r>
            <w:r w:rsidRPr="00C7226D">
              <w:rPr>
                <w:rStyle w:val="1"/>
                <w:color w:val="auto"/>
              </w:rPr>
              <w:t xml:space="preserve">нска </w:t>
            </w:r>
          </w:p>
        </w:tc>
      </w:tr>
      <w:tr w:rsidR="002A1871" w:rsidRPr="00C7226D">
        <w:tc>
          <w:tcPr>
            <w:tcW w:w="4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Ежеквартально</w:t>
            </w: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contextualSpacing/>
              <w:jc w:val="both"/>
              <w:rPr>
                <w:color w:val="auto"/>
              </w:rPr>
            </w:pPr>
            <w:r w:rsidRPr="00C7226D">
              <w:rPr>
                <w:rStyle w:val="1"/>
                <w:color w:val="auto"/>
              </w:rPr>
              <w:t xml:space="preserve">1) заместители главы администрации города Мценска, </w:t>
            </w:r>
          </w:p>
          <w:p w:rsidR="002A1871" w:rsidRPr="00C7226D" w:rsidRDefault="00843BA1">
            <w:pPr>
              <w:rPr>
                <w:color w:val="auto"/>
                <w:sz w:val="20"/>
                <w:szCs w:val="20"/>
                <w:lang w:eastAsia="en-US"/>
              </w:rPr>
            </w:pPr>
            <w:r w:rsidRPr="00C7226D">
              <w:rPr>
                <w:rStyle w:val="1"/>
                <w:color w:val="auto"/>
              </w:rPr>
              <w:t xml:space="preserve"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</w:t>
            </w:r>
            <w:r w:rsidRPr="00C7226D">
              <w:rPr>
                <w:rStyle w:val="1"/>
                <w:color w:val="auto"/>
              </w:rPr>
              <w:lastRenderedPageBreak/>
              <w:t>мобилизационно</w:t>
            </w:r>
            <w:r w:rsidRPr="00C7226D">
              <w:rPr>
                <w:rStyle w:val="1"/>
                <w:color w:val="auto"/>
              </w:rPr>
              <w:t xml:space="preserve">й работе, гражданской обороне и чрезвычайным ситуациям администрации города Мценска </w:t>
            </w:r>
          </w:p>
        </w:tc>
      </w:tr>
      <w:tr w:rsidR="002A1871" w:rsidRPr="00C7226D">
        <w:tc>
          <w:tcPr>
            <w:tcW w:w="4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rPr>
                <w:color w:val="auto"/>
                <w:highlight w:val="white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3. Размещение сведений по вопросам соблюдения обязательных требований</w:t>
            </w:r>
            <w:r w:rsidRPr="00C7226D">
              <w:rPr>
                <w:color w:val="auto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Ежегодно, </w:t>
            </w:r>
          </w:p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contextualSpacing/>
              <w:jc w:val="both"/>
              <w:rPr>
                <w:color w:val="auto"/>
              </w:rPr>
            </w:pPr>
            <w:r w:rsidRPr="00C7226D">
              <w:rPr>
                <w:rStyle w:val="1"/>
                <w:color w:val="auto"/>
              </w:rPr>
              <w:t xml:space="preserve">1) заместители главы администрации города Мценска, </w:t>
            </w:r>
          </w:p>
          <w:p w:rsidR="002A1871" w:rsidRPr="00C7226D" w:rsidRDefault="00843BA1">
            <w:pPr>
              <w:rPr>
                <w:color w:val="auto"/>
                <w:lang w:eastAsia="en-US"/>
              </w:rPr>
            </w:pPr>
            <w:r w:rsidRPr="00C7226D">
              <w:rPr>
                <w:rStyle w:val="1"/>
                <w:color w:val="auto"/>
              </w:rPr>
              <w:t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</w:t>
            </w:r>
            <w:r w:rsidRPr="00C7226D">
              <w:rPr>
                <w:rStyle w:val="1"/>
                <w:color w:val="auto"/>
              </w:rPr>
              <w:t xml:space="preserve">й работе, гражданской обороне и чрезвычайным ситуациям администрации города Мценска </w:t>
            </w:r>
          </w:p>
        </w:tc>
      </w:tr>
      <w:tr w:rsidR="002A1871" w:rsidRPr="00C7226D">
        <w:tc>
          <w:tcPr>
            <w:tcW w:w="4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2</w:t>
            </w:r>
          </w:p>
        </w:tc>
        <w:tc>
          <w:tcPr>
            <w:tcW w:w="2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C7226D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сфере благоустройства:</w:t>
            </w:r>
          </w:p>
          <w:p w:rsidR="002A1871" w:rsidRPr="00C7226D" w:rsidRDefault="00843BA1">
            <w:pPr>
              <w:pStyle w:val="ConsPlusNormal"/>
              <w:ind w:firstLine="0"/>
              <w:rPr>
                <w:color w:val="auto"/>
              </w:rPr>
            </w:pP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 организация и осуществление контроля в</w:t>
            </w: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сфере благоустройства;</w:t>
            </w:r>
          </w:p>
          <w:p w:rsidR="002A1871" w:rsidRPr="00C7226D" w:rsidRDefault="00843BA1">
            <w:pPr>
              <w:pStyle w:val="ConsPlusNormal"/>
              <w:ind w:firstLine="0"/>
              <w:rPr>
                <w:color w:val="auto"/>
              </w:rPr>
            </w:pP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 порядок осуществления контрольных мероприятий;</w:t>
            </w:r>
          </w:p>
          <w:p w:rsidR="002A1871" w:rsidRPr="00C7226D" w:rsidRDefault="00843BA1">
            <w:pPr>
              <w:pStyle w:val="ConsPlusNormal"/>
              <w:ind w:firstLine="0"/>
              <w:rPr>
                <w:color w:val="auto"/>
              </w:rPr>
            </w:pP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2A1871" w:rsidRPr="00C7226D" w:rsidRDefault="00843BA1">
            <w:pPr>
              <w:pStyle w:val="ConsPlusNormal"/>
              <w:ind w:firstLine="0"/>
              <w:rPr>
                <w:color w:val="auto"/>
              </w:rPr>
            </w:pP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4) получение информации о нормативных правовых </w:t>
            </w: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актах (их отдельных положениях), с</w:t>
            </w:r>
            <w:r w:rsidRPr="00C72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pStyle w:val="s1"/>
              <w:shd w:val="clear" w:color="auto" w:fill="FFFFFF"/>
              <w:spacing w:beforeAutospacing="0" w:afterAutospacing="0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2A1871" w:rsidRPr="00C7226D" w:rsidRDefault="002A1871">
            <w:pPr>
              <w:pStyle w:val="s1"/>
              <w:shd w:val="clear" w:color="auto" w:fill="FFFFFF"/>
              <w:spacing w:beforeAutospacing="0" w:afterAutospacing="0"/>
              <w:rPr>
                <w:color w:val="auto"/>
                <w:lang w:eastAsia="en-US"/>
              </w:rPr>
            </w:pPr>
          </w:p>
          <w:p w:rsidR="002A1871" w:rsidRPr="00C7226D" w:rsidRDefault="002A1871">
            <w:pPr>
              <w:pStyle w:val="s1"/>
              <w:shd w:val="clear" w:color="auto" w:fill="FFFFFF"/>
              <w:spacing w:beforeAutospacing="0" w:afterAutospacing="0"/>
              <w:rPr>
                <w:color w:val="auto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jc w:val="center"/>
              <w:rPr>
                <w:color w:val="auto"/>
                <w:highlight w:val="white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>При обращении лиц</w:t>
            </w:r>
            <w:r w:rsidRPr="00C7226D">
              <w:rPr>
                <w:color w:val="auto"/>
                <w:lang w:eastAsia="en-US"/>
              </w:rPr>
              <w:t>а, нуждающегося в консультировании</w:t>
            </w:r>
          </w:p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contextualSpacing/>
              <w:jc w:val="both"/>
              <w:rPr>
                <w:color w:val="auto"/>
              </w:rPr>
            </w:pPr>
            <w:r w:rsidRPr="00C7226D">
              <w:rPr>
                <w:rStyle w:val="1"/>
                <w:color w:val="auto"/>
              </w:rPr>
              <w:t xml:space="preserve">1) заместители главы администрации города Мценска, </w:t>
            </w:r>
          </w:p>
          <w:p w:rsidR="002A1871" w:rsidRPr="00C7226D" w:rsidRDefault="00843BA1">
            <w:pPr>
              <w:rPr>
                <w:color w:val="auto"/>
                <w:lang w:eastAsia="en-US"/>
              </w:rPr>
            </w:pPr>
            <w:r w:rsidRPr="00C7226D">
              <w:rPr>
                <w:rStyle w:val="1"/>
                <w:color w:val="auto"/>
              </w:rPr>
              <w:t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</w:t>
            </w:r>
            <w:r w:rsidRPr="00C7226D">
              <w:rPr>
                <w:rStyle w:val="1"/>
                <w:color w:val="auto"/>
              </w:rPr>
              <w:t xml:space="preserve">ела культуры и социальной политики администрации города Мценска, отдела по мобилизационной работе, гражданской обороне и чрезвычайным ситуациям </w:t>
            </w:r>
            <w:r w:rsidRPr="00C7226D">
              <w:rPr>
                <w:rStyle w:val="1"/>
                <w:color w:val="auto"/>
              </w:rPr>
              <w:lastRenderedPageBreak/>
              <w:t xml:space="preserve">администрации города Мценска </w:t>
            </w:r>
          </w:p>
        </w:tc>
      </w:tr>
      <w:tr w:rsidR="002A1871" w:rsidRPr="00C7226D">
        <w:tc>
          <w:tcPr>
            <w:tcW w:w="4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pStyle w:val="s1"/>
              <w:shd w:val="clear" w:color="auto" w:fill="FFFFFF"/>
              <w:spacing w:beforeAutospacing="0" w:afterAutospacing="0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jc w:val="center"/>
              <w:rPr>
                <w:color w:val="auto"/>
                <w:highlight w:val="white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При обращении лица, </w:t>
            </w:r>
            <w:r w:rsidRPr="00C7226D">
              <w:rPr>
                <w:color w:val="auto"/>
                <w:lang w:eastAsia="en-US"/>
              </w:rPr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contextualSpacing/>
              <w:jc w:val="both"/>
              <w:rPr>
                <w:color w:val="auto"/>
              </w:rPr>
            </w:pPr>
            <w:r w:rsidRPr="00C7226D">
              <w:rPr>
                <w:rStyle w:val="1"/>
                <w:color w:val="auto"/>
              </w:rPr>
              <w:t xml:space="preserve">1) заместители главы администрации города Мценска, </w:t>
            </w:r>
          </w:p>
          <w:p w:rsidR="002A1871" w:rsidRPr="00C7226D" w:rsidRDefault="00843BA1">
            <w:pPr>
              <w:rPr>
                <w:color w:val="auto"/>
                <w:lang w:eastAsia="en-US"/>
              </w:rPr>
            </w:pPr>
            <w:r w:rsidRPr="00C7226D">
              <w:rPr>
                <w:rStyle w:val="1"/>
                <w:color w:val="auto"/>
              </w:rPr>
              <w:t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</w:t>
            </w:r>
            <w:r w:rsidRPr="00C7226D">
              <w:rPr>
                <w:rStyle w:val="1"/>
                <w:color w:val="auto"/>
              </w:rPr>
              <w:t xml:space="preserve">й работе, гражданской обороне и чрезвычайным ситуациям администрации города Мценска </w:t>
            </w:r>
          </w:p>
        </w:tc>
      </w:tr>
      <w:tr w:rsidR="002A1871" w:rsidRPr="00C7226D">
        <w:tc>
          <w:tcPr>
            <w:tcW w:w="4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108" w:type="dxa"/>
            </w:tcMar>
            <w:vAlign w:val="center"/>
          </w:tcPr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pStyle w:val="s1"/>
              <w:shd w:val="clear" w:color="auto" w:fill="FFFFFF"/>
              <w:spacing w:before="280" w:after="280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</w:t>
            </w:r>
            <w:r w:rsidRPr="00C7226D">
              <w:rPr>
                <w:color w:val="auto"/>
              </w:rPr>
              <w:t xml:space="preserve">заместителем главы  администрации </w:t>
            </w:r>
            <w:r w:rsidRPr="00C7226D">
              <w:rPr>
                <w:color w:val="auto"/>
              </w:rPr>
              <w:t>города Мценска</w:t>
            </w:r>
            <w:r w:rsidRPr="00C7226D">
              <w:rPr>
                <w:i/>
                <w:iCs/>
                <w:color w:val="auto"/>
              </w:rPr>
              <w:t xml:space="preserve"> </w:t>
            </w:r>
            <w:r w:rsidRPr="00C7226D">
              <w:rPr>
                <w:color w:val="auto"/>
              </w:rPr>
              <w:t xml:space="preserve">или должностным лицом, уполномоченным осуществлять контроль </w:t>
            </w:r>
            <w:r w:rsidRPr="00C7226D">
              <w:rPr>
                <w:color w:val="auto"/>
                <w:lang w:eastAsia="en-US"/>
              </w:rPr>
              <w:t>в случае поступления в администрацию пяти и более однотипных обращений контролируемых лиц и их представителей</w:t>
            </w:r>
          </w:p>
        </w:tc>
        <w:tc>
          <w:tcPr>
            <w:tcW w:w="1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jc w:val="center"/>
              <w:rPr>
                <w:color w:val="auto"/>
                <w:lang w:eastAsia="en-US"/>
              </w:rPr>
            </w:pPr>
            <w:r w:rsidRPr="00C7226D">
              <w:rPr>
                <w:color w:val="auto"/>
                <w:lang w:eastAsia="en-US"/>
              </w:rPr>
              <w:t xml:space="preserve">В течение 30 дней со дня регистрации администрацией пятого однотипного </w:t>
            </w:r>
            <w:r w:rsidRPr="00C7226D">
              <w:rPr>
                <w:color w:val="auto"/>
                <w:lang w:eastAsia="en-US"/>
              </w:rPr>
              <w:t>обращения контролируемых лиц и их представителей</w:t>
            </w:r>
          </w:p>
          <w:p w:rsidR="002A1871" w:rsidRPr="00C7226D" w:rsidRDefault="002A1871">
            <w:pPr>
              <w:rPr>
                <w:color w:val="auto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A1871" w:rsidRPr="00C7226D" w:rsidRDefault="00843BA1">
            <w:pPr>
              <w:contextualSpacing/>
              <w:jc w:val="both"/>
              <w:rPr>
                <w:color w:val="auto"/>
              </w:rPr>
            </w:pPr>
            <w:r w:rsidRPr="00C7226D">
              <w:rPr>
                <w:rStyle w:val="1"/>
                <w:color w:val="auto"/>
              </w:rPr>
              <w:t xml:space="preserve">1) заместители главы администрации города Мценска, </w:t>
            </w:r>
          </w:p>
          <w:p w:rsidR="002A1871" w:rsidRPr="00C7226D" w:rsidRDefault="00843BA1">
            <w:pPr>
              <w:rPr>
                <w:color w:val="auto"/>
                <w:lang w:eastAsia="en-US"/>
              </w:rPr>
            </w:pPr>
            <w:r w:rsidRPr="00C7226D">
              <w:rPr>
                <w:rStyle w:val="1"/>
                <w:color w:val="auto"/>
              </w:rPr>
              <w:t>2) должностные лица управления жилищно-коммунального хозяйства администрации г. Мценска, комитета по архитектуре и градостроительству администрации города</w:t>
            </w:r>
            <w:r w:rsidRPr="00C7226D">
              <w:rPr>
                <w:rStyle w:val="1"/>
                <w:color w:val="auto"/>
              </w:rPr>
              <w:t xml:space="preserve">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 </w:t>
            </w:r>
          </w:p>
        </w:tc>
      </w:tr>
    </w:tbl>
    <w:p w:rsidR="002A1871" w:rsidRPr="00C7226D" w:rsidRDefault="002A187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2A187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843BA1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C7226D">
        <w:rPr>
          <w:color w:val="auto"/>
          <w:sz w:val="28"/>
          <w:szCs w:val="28"/>
        </w:rPr>
        <w:t xml:space="preserve">4. Показатели результативности и эффективности Программы </w:t>
      </w:r>
      <w:r w:rsidRPr="00C7226D">
        <w:rPr>
          <w:color w:val="auto"/>
          <w:sz w:val="28"/>
          <w:szCs w:val="28"/>
        </w:rPr>
        <w:t>профилактики</w:t>
      </w:r>
    </w:p>
    <w:p w:rsidR="002A1871" w:rsidRPr="00C7226D" w:rsidRDefault="00843BA1">
      <w:pPr>
        <w:ind w:firstLine="709"/>
        <w:jc w:val="center"/>
        <w:rPr>
          <w:color w:val="auto"/>
        </w:rPr>
      </w:pPr>
      <w:r w:rsidRPr="00C7226D">
        <w:rPr>
          <w:color w:val="auto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A1871" w:rsidRPr="00C7226D" w:rsidRDefault="002A1871">
      <w:pPr>
        <w:jc w:val="both"/>
        <w:rPr>
          <w:i/>
          <w:iCs/>
          <w:color w:val="auto"/>
          <w:sz w:val="28"/>
          <w:szCs w:val="28"/>
        </w:rPr>
      </w:pPr>
    </w:p>
    <w:p w:rsidR="002A1871" w:rsidRPr="00C7226D" w:rsidRDefault="002A1871">
      <w:pPr>
        <w:ind w:firstLine="709"/>
        <w:jc w:val="both"/>
        <w:rPr>
          <w:color w:val="auto"/>
        </w:rPr>
      </w:pPr>
    </w:p>
    <w:tbl>
      <w:tblPr>
        <w:tblW w:w="10203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7801"/>
        <w:gridCol w:w="2402"/>
      </w:tblGrid>
      <w:tr w:rsidR="002A1871" w:rsidRPr="00C7226D">
        <w:tc>
          <w:tcPr>
            <w:tcW w:w="7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1871" w:rsidRPr="00C7226D" w:rsidRDefault="00843BA1">
            <w:pPr>
              <w:pStyle w:val="af1"/>
              <w:spacing w:line="300" w:lineRule="atLeast"/>
              <w:ind w:firstLine="709"/>
              <w:jc w:val="center"/>
              <w:rPr>
                <w:color w:val="auto"/>
              </w:rPr>
            </w:pPr>
            <w:r w:rsidRPr="00C7226D">
              <w:rPr>
                <w:color w:val="auto"/>
                <w:sz w:val="28"/>
                <w:szCs w:val="28"/>
              </w:rPr>
              <w:t>Ключевые показатели</w:t>
            </w:r>
          </w:p>
          <w:p w:rsidR="002A1871" w:rsidRPr="00C7226D" w:rsidRDefault="002A1871">
            <w:pPr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1871" w:rsidRPr="00C7226D" w:rsidRDefault="00843BA1">
            <w:pPr>
              <w:pStyle w:val="af1"/>
              <w:spacing w:line="300" w:lineRule="atLeast"/>
              <w:jc w:val="center"/>
              <w:rPr>
                <w:color w:val="auto"/>
              </w:rPr>
            </w:pPr>
            <w:r w:rsidRPr="00C7226D">
              <w:rPr>
                <w:color w:val="auto"/>
                <w:sz w:val="28"/>
                <w:szCs w:val="28"/>
              </w:rPr>
              <w:t>Целевые значения</w:t>
            </w:r>
          </w:p>
          <w:p w:rsidR="002A1871" w:rsidRPr="00C7226D" w:rsidRDefault="00843BA1">
            <w:pPr>
              <w:pStyle w:val="af1"/>
              <w:spacing w:line="300" w:lineRule="atLeast"/>
              <w:ind w:firstLine="709"/>
              <w:jc w:val="center"/>
              <w:rPr>
                <w:color w:val="auto"/>
              </w:rPr>
            </w:pPr>
            <w:r w:rsidRPr="00C7226D">
              <w:rPr>
                <w:color w:val="auto"/>
                <w:sz w:val="28"/>
                <w:szCs w:val="28"/>
              </w:rPr>
              <w:t>(%)</w:t>
            </w:r>
          </w:p>
        </w:tc>
      </w:tr>
      <w:tr w:rsidR="002A1871" w:rsidRPr="00C7226D">
        <w:tc>
          <w:tcPr>
            <w:tcW w:w="7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1871" w:rsidRPr="00C7226D" w:rsidRDefault="00843BA1">
            <w:pPr>
              <w:pStyle w:val="af1"/>
              <w:spacing w:line="300" w:lineRule="atLeast"/>
              <w:ind w:firstLine="709"/>
              <w:jc w:val="both"/>
              <w:rPr>
                <w:color w:val="auto"/>
              </w:rPr>
            </w:pPr>
            <w:r w:rsidRPr="00C7226D">
              <w:rPr>
                <w:color w:val="auto"/>
                <w:sz w:val="28"/>
                <w:szCs w:val="28"/>
              </w:rPr>
              <w:t xml:space="preserve">Доля устраненных нарушений обязательных требований от числа выявленных нарушений обязательных </w:t>
            </w:r>
            <w:r w:rsidRPr="00C7226D">
              <w:rPr>
                <w:color w:val="auto"/>
                <w:sz w:val="28"/>
                <w:szCs w:val="28"/>
              </w:rPr>
              <w:t>требований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1871" w:rsidRPr="00C7226D" w:rsidRDefault="00843BA1">
            <w:pPr>
              <w:pStyle w:val="af1"/>
              <w:spacing w:line="300" w:lineRule="atLeast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C7226D">
              <w:rPr>
                <w:color w:val="auto"/>
                <w:sz w:val="28"/>
                <w:szCs w:val="28"/>
              </w:rPr>
              <w:t>100</w:t>
            </w:r>
          </w:p>
        </w:tc>
      </w:tr>
      <w:tr w:rsidR="002A1871" w:rsidRPr="00C7226D">
        <w:tc>
          <w:tcPr>
            <w:tcW w:w="7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1871" w:rsidRPr="00C7226D" w:rsidRDefault="00843BA1">
            <w:pPr>
              <w:pStyle w:val="af1"/>
              <w:spacing w:line="300" w:lineRule="atLeast"/>
              <w:ind w:firstLine="709"/>
              <w:jc w:val="both"/>
              <w:rPr>
                <w:color w:val="auto"/>
              </w:rPr>
            </w:pPr>
            <w:r w:rsidRPr="00C7226D">
              <w:rPr>
                <w:color w:val="auto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1871" w:rsidRPr="00C7226D" w:rsidRDefault="00843BA1">
            <w:pPr>
              <w:pStyle w:val="af1"/>
              <w:spacing w:line="300" w:lineRule="atLeast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C7226D"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2A1871" w:rsidRPr="00C7226D" w:rsidRDefault="002A1871">
      <w:pPr>
        <w:pStyle w:val="s1"/>
        <w:shd w:val="clear" w:color="auto" w:fill="FFFFFF"/>
        <w:spacing w:beforeAutospacing="0" w:afterAutospacing="0"/>
        <w:jc w:val="center"/>
        <w:rPr>
          <w:b/>
          <w:bCs/>
          <w:color w:val="auto"/>
          <w:sz w:val="28"/>
          <w:szCs w:val="28"/>
        </w:rPr>
      </w:pPr>
    </w:p>
    <w:p w:rsidR="002A1871" w:rsidRPr="00C7226D" w:rsidRDefault="002A187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2A1871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p w:rsidR="002A1871" w:rsidRPr="00C7226D" w:rsidRDefault="002A1871">
      <w:pPr>
        <w:rPr>
          <w:color w:val="auto"/>
        </w:rPr>
      </w:pPr>
    </w:p>
    <w:sectPr w:rsidR="002A1871" w:rsidRPr="00C7226D" w:rsidSect="002A1871">
      <w:headerReference w:type="default" r:id="rId7"/>
      <w:pgSz w:w="11906" w:h="16838"/>
      <w:pgMar w:top="1134" w:right="566" w:bottom="719" w:left="1134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A1" w:rsidRDefault="00843BA1" w:rsidP="002A1871">
      <w:r>
        <w:separator/>
      </w:r>
    </w:p>
  </w:endnote>
  <w:endnote w:type="continuationSeparator" w:id="0">
    <w:p w:rsidR="00843BA1" w:rsidRDefault="00843BA1" w:rsidP="002A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A1" w:rsidRDefault="00843BA1" w:rsidP="002A1871">
      <w:r>
        <w:separator/>
      </w:r>
    </w:p>
  </w:footnote>
  <w:footnote w:type="continuationSeparator" w:id="0">
    <w:p w:rsidR="00843BA1" w:rsidRDefault="00843BA1" w:rsidP="002A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71" w:rsidRDefault="002A1871">
    <w:pPr>
      <w:pStyle w:val="Header"/>
      <w:jc w:val="center"/>
    </w:pPr>
  </w:p>
  <w:p w:rsidR="002A1871" w:rsidRDefault="002A18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0F6"/>
    <w:multiLevelType w:val="multilevel"/>
    <w:tmpl w:val="B3CAD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17779D"/>
    <w:multiLevelType w:val="multilevel"/>
    <w:tmpl w:val="2244F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871"/>
    <w:rsid w:val="002A1871"/>
    <w:rsid w:val="00843BA1"/>
    <w:rsid w:val="00C7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494DD5"/>
    <w:rPr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qFormat/>
    <w:rsid w:val="00494DD5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qFormat/>
    <w:rsid w:val="007B0C4C"/>
  </w:style>
  <w:style w:type="character" w:customStyle="1" w:styleId="a7">
    <w:name w:val="Символ сноски"/>
    <w:qFormat/>
    <w:rsid w:val="002A1871"/>
  </w:style>
  <w:style w:type="character" w:customStyle="1" w:styleId="a8">
    <w:name w:val="Привязка сноски"/>
    <w:rsid w:val="002A1871"/>
    <w:rPr>
      <w:vertAlign w:val="superscript"/>
    </w:rPr>
  </w:style>
  <w:style w:type="character" w:customStyle="1" w:styleId="a9">
    <w:name w:val="Привязка концевой сноски"/>
    <w:rsid w:val="002A1871"/>
    <w:rPr>
      <w:vertAlign w:val="superscript"/>
    </w:rPr>
  </w:style>
  <w:style w:type="character" w:customStyle="1" w:styleId="aa">
    <w:name w:val="Символы концевой сноски"/>
    <w:qFormat/>
    <w:rsid w:val="002A1871"/>
  </w:style>
  <w:style w:type="paragraph" w:customStyle="1" w:styleId="ab">
    <w:name w:val="Заголовок"/>
    <w:basedOn w:val="a"/>
    <w:next w:val="ac"/>
    <w:qFormat/>
    <w:rsid w:val="002A18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c">
    <w:name w:val="Body Text"/>
    <w:basedOn w:val="a"/>
    <w:rsid w:val="002A1871"/>
    <w:pPr>
      <w:spacing w:after="140" w:line="288" w:lineRule="auto"/>
    </w:pPr>
  </w:style>
  <w:style w:type="paragraph" w:styleId="ad">
    <w:name w:val="List"/>
    <w:basedOn w:val="ac"/>
    <w:rsid w:val="002A1871"/>
    <w:rPr>
      <w:rFonts w:cs="Mangal"/>
    </w:rPr>
  </w:style>
  <w:style w:type="paragraph" w:customStyle="1" w:styleId="Caption">
    <w:name w:val="Caption"/>
    <w:basedOn w:val="a"/>
    <w:qFormat/>
    <w:rsid w:val="002A1871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A1871"/>
    <w:pPr>
      <w:suppressLineNumbers/>
    </w:pPr>
    <w:rPr>
      <w:rFonts w:cs="Mangal"/>
    </w:rPr>
  </w:style>
  <w:style w:type="paragraph" w:styleId="af">
    <w:name w:val="footnote text"/>
    <w:basedOn w:val="a"/>
    <w:uiPriority w:val="99"/>
    <w:semiHidden/>
    <w:qFormat/>
    <w:rsid w:val="00494DD5"/>
    <w:rPr>
      <w:sz w:val="20"/>
      <w:szCs w:val="20"/>
    </w:rPr>
  </w:style>
  <w:style w:type="paragraph" w:styleId="20">
    <w:name w:val="Body Text 2"/>
    <w:basedOn w:val="a"/>
    <w:uiPriority w:val="99"/>
    <w:semiHidden/>
    <w:qFormat/>
    <w:rsid w:val="00494DD5"/>
    <w:pPr>
      <w:ind w:firstLine="709"/>
      <w:jc w:val="both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qFormat/>
    <w:rsid w:val="00494DD5"/>
    <w:pPr>
      <w:spacing w:beforeAutospacing="1" w:afterAutospacing="1"/>
    </w:pPr>
  </w:style>
  <w:style w:type="paragraph" w:customStyle="1" w:styleId="ConsPlusNormal">
    <w:name w:val="ConsPlusNormal"/>
    <w:uiPriority w:val="99"/>
    <w:qFormat/>
    <w:rsid w:val="00494DD5"/>
    <w:pPr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0">
    <w:name w:val="List Paragraph"/>
    <w:basedOn w:val="a"/>
    <w:uiPriority w:val="99"/>
    <w:qFormat/>
    <w:rsid w:val="004654A1"/>
    <w:pPr>
      <w:ind w:left="720"/>
    </w:pPr>
  </w:style>
  <w:style w:type="paragraph" w:customStyle="1" w:styleId="Header">
    <w:name w:val="Header"/>
    <w:basedOn w:val="a"/>
    <w:uiPriority w:val="99"/>
    <w:rsid w:val="00F12F2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F12F25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E47E25"/>
    <w:pPr>
      <w:suppressLineNumbers/>
    </w:pPr>
  </w:style>
  <w:style w:type="paragraph" w:customStyle="1" w:styleId="FootnoteText">
    <w:name w:val="Footnote Text"/>
    <w:basedOn w:val="a"/>
    <w:rsid w:val="002A1871"/>
  </w:style>
  <w:style w:type="paragraph" w:customStyle="1" w:styleId="ConsPlusNormal0">
    <w:name w:val="ConsPlusNormal"/>
    <w:qFormat/>
    <w:rsid w:val="002A1871"/>
    <w:pPr>
      <w:widowControl w:val="0"/>
      <w:suppressAutoHyphens/>
    </w:pPr>
    <w:rPr>
      <w:rFonts w:ascii="Times New Roman" w:eastAsia="Times New Roman" w:hAnsi="Times New Roman"/>
      <w:color w:val="00000A"/>
      <w:sz w:val="24"/>
      <w:szCs w:val="24"/>
      <w:lang w:eastAsia="zh-CN" w:bidi="hi-IN"/>
    </w:rPr>
  </w:style>
  <w:style w:type="character" w:styleId="af2">
    <w:name w:val="Strong"/>
    <w:qFormat/>
    <w:locked/>
    <w:rsid w:val="00C72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2082</Words>
  <Characters>11868</Characters>
  <Application>Microsoft Office Word</Application>
  <DocSecurity>0</DocSecurity>
  <Lines>98</Lines>
  <Paragraphs>27</Paragraphs>
  <ScaleCrop>false</ScaleCrop>
  <Company>Microsoft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subject/>
  <dc:creator>kfrzb</dc:creator>
  <dc:description/>
  <cp:lastModifiedBy>101-2</cp:lastModifiedBy>
  <cp:revision>24</cp:revision>
  <cp:lastPrinted>2022-02-02T13:25:00Z</cp:lastPrinted>
  <dcterms:created xsi:type="dcterms:W3CDTF">2021-12-15T10:22:00Z</dcterms:created>
  <dcterms:modified xsi:type="dcterms:W3CDTF">2022-02-14T06:11:00Z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