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РОССИЙСКАЯ ФЕДЕРАЦИЯ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ОРЛОВСКАЯ ОБЛАСТЬ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DF7C7E" w:rsidRDefault="00DF7C7E" w:rsidP="00DF7C7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30365B" w:rsidRDefault="00CD1D80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01.03.2022 № 276</w:t>
      </w: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 определения платы  за работы, оказания услуг муниципальными  бюджетными учреждениями  культуры  города Мценска, подведомственными администрации города Мценска</w:t>
      </w: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414FFB">
          <w:rPr>
            <w:rFonts w:ascii="Times New Roman" w:hAnsi="Times New Roman" w:cs="Times New Roman"/>
            <w:color w:val="000000"/>
            <w:sz w:val="28"/>
            <w:szCs w:val="28"/>
          </w:rPr>
          <w:t>пунктом 4 статьи 9.2</w:t>
        </w:r>
      </w:hyperlink>
      <w:r w:rsidRPr="00414FF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4FFB">
        <w:rPr>
          <w:rFonts w:ascii="Times New Roman" w:hAnsi="Times New Roman" w:cs="Times New Roman"/>
          <w:color w:val="000000"/>
          <w:sz w:val="28"/>
          <w:szCs w:val="28"/>
        </w:rPr>
        <w:t>от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.01.1996 года </w:t>
      </w:r>
      <w:r w:rsidRPr="00414FFB">
        <w:rPr>
          <w:rFonts w:ascii="Times New Roman" w:hAnsi="Times New Roman" w:cs="Times New Roman"/>
          <w:color w:val="000000"/>
          <w:sz w:val="28"/>
          <w:szCs w:val="28"/>
        </w:rPr>
        <w:t xml:space="preserve"> №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некоммерческих организациях»</w:t>
      </w:r>
    </w:p>
    <w:p w:rsidR="0030365B" w:rsidRDefault="0030365B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5B" w:rsidRPr="00993198" w:rsidRDefault="0030365B" w:rsidP="00993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0365B" w:rsidRDefault="0030365B" w:rsidP="004C2C1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4C2C1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 </w:t>
      </w:r>
      <w:r w:rsidRPr="004700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</w:t>
      </w:r>
      <w:hyperlink w:anchor="P35" w:history="1">
        <w:r w:rsidRPr="00470091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Порядок</w:t>
        </w:r>
      </w:hyperlink>
      <w:r w:rsidRPr="004700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определения платы </w:t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за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оказания услуг муниципальными бюджетными  </w:t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учреждениями  культуры  города Мценска, подведомственными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 к настоящему постановлению.</w:t>
      </w:r>
    </w:p>
    <w:p w:rsidR="0030365B" w:rsidRDefault="0030365B" w:rsidP="000C3A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0C3AC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0C3AC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культуры,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C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33A7B">
        <w:rPr>
          <w:rFonts w:ascii="Times New Roman" w:hAnsi="Times New Roman" w:cs="Times New Roman"/>
          <w:color w:val="000000"/>
          <w:sz w:val="28"/>
          <w:szCs w:val="28"/>
        </w:rPr>
        <w:t xml:space="preserve"> города Мценска, обеспечить исполнение </w:t>
      </w:r>
      <w:hyperlink w:anchor="P35" w:history="1">
        <w:r w:rsidRPr="00733A7B">
          <w:rPr>
            <w:rFonts w:ascii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733A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5B" w:rsidRPr="00AF3A95" w:rsidRDefault="0030365B" w:rsidP="000C3A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на исполняющего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Павлову Е. Г.</w:t>
      </w:r>
    </w:p>
    <w:p w:rsidR="0030365B" w:rsidRDefault="0030365B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65B" w:rsidRDefault="0030365B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65B" w:rsidRDefault="0030365B" w:rsidP="000C3AC2">
      <w:pPr>
        <w:pStyle w:val="ConsPlusNormal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30365B" w:rsidRDefault="0030365B" w:rsidP="000C3AC2">
      <w:pPr>
        <w:pStyle w:val="ConsPlusNormal"/>
        <w:ind w:firstLine="540"/>
        <w:jc w:val="both"/>
        <w:rPr>
          <w:rFonts w:cs="Times New Roman"/>
        </w:rPr>
      </w:pPr>
    </w:p>
    <w:p w:rsidR="0030365B" w:rsidRPr="00470091" w:rsidRDefault="0030365B" w:rsidP="00470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4700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470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7C7E" w:rsidRDefault="00DF7C7E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0C3A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65B" w:rsidRPr="00B0596B" w:rsidRDefault="0030365B" w:rsidP="000C3A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59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B059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365B" w:rsidRPr="00B0596B" w:rsidRDefault="0030365B" w:rsidP="000C3A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596B">
        <w:rPr>
          <w:rFonts w:ascii="Times New Roman" w:hAnsi="Times New Roman" w:cs="Times New Roman"/>
          <w:sz w:val="24"/>
          <w:szCs w:val="24"/>
        </w:rPr>
        <w:t xml:space="preserve">города Мценска от </w:t>
      </w:r>
      <w:r w:rsidR="00DF7C7E">
        <w:rPr>
          <w:rFonts w:ascii="Times New Roman" w:hAnsi="Times New Roman" w:cs="Times New Roman"/>
          <w:sz w:val="24"/>
          <w:szCs w:val="24"/>
        </w:rPr>
        <w:t xml:space="preserve">04.03.2022 </w:t>
      </w:r>
      <w:r w:rsidRPr="00B0596B">
        <w:rPr>
          <w:rFonts w:ascii="Times New Roman" w:hAnsi="Times New Roman" w:cs="Times New Roman"/>
          <w:sz w:val="24"/>
          <w:szCs w:val="24"/>
        </w:rPr>
        <w:t xml:space="preserve">№ </w:t>
      </w:r>
      <w:r w:rsidR="00DF7C7E">
        <w:rPr>
          <w:rFonts w:ascii="Times New Roman" w:hAnsi="Times New Roman" w:cs="Times New Roman"/>
          <w:sz w:val="24"/>
          <w:szCs w:val="24"/>
        </w:rPr>
        <w:t>298</w:t>
      </w:r>
    </w:p>
    <w:p w:rsidR="0030365B" w:rsidRDefault="0030365B" w:rsidP="000C3AC2">
      <w:pPr>
        <w:pStyle w:val="ConsPlusTitle"/>
        <w:jc w:val="center"/>
        <w:rPr>
          <w:rFonts w:cs="Times New Roman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0C3A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 определения платы  за работы, оказания услуг</w:t>
      </w:r>
    </w:p>
    <w:p w:rsidR="0030365B" w:rsidRDefault="0030365B" w:rsidP="000C3A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муниципальными бюджетными  учреждениями  культуры  города Мценска, подведомственными администрации города Мценска</w:t>
      </w:r>
    </w:p>
    <w:p w:rsidR="0030365B" w:rsidRDefault="0030365B" w:rsidP="000C3A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0C3A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30365B" w:rsidRPr="000C3AC2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Pr="000C3AC2" w:rsidRDefault="0030365B" w:rsidP="000C3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A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3AC2">
        <w:rPr>
          <w:rFonts w:ascii="Times New Roman" w:hAnsi="Times New Roman" w:cs="Times New Roman"/>
          <w:sz w:val="28"/>
          <w:szCs w:val="28"/>
        </w:rPr>
        <w:t xml:space="preserve">Порядок определения платы для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3AC2">
        <w:rPr>
          <w:rFonts w:ascii="Times New Roman" w:hAnsi="Times New Roman" w:cs="Times New Roman"/>
          <w:sz w:val="28"/>
          <w:szCs w:val="28"/>
        </w:rPr>
        <w:t xml:space="preserve">за услуги (работы), относящиеся к основным видам деятельности муниципальных  бюджетных учреждений культуры,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(далее - Порядок), разработан в соответствии с </w:t>
      </w:r>
      <w:hyperlink r:id="rId6" w:history="1">
        <w:r w:rsidRPr="00F0693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14 статьи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  </w:t>
        </w:r>
        <w:r w:rsidRPr="00F06935">
          <w:rPr>
            <w:rFonts w:ascii="Times New Roman" w:hAnsi="Times New Roman" w:cs="Times New Roman"/>
            <w:color w:val="000000"/>
            <w:sz w:val="28"/>
            <w:szCs w:val="28"/>
          </w:rPr>
          <w:t>33</w:t>
        </w:r>
      </w:hyperlink>
      <w:r w:rsidRPr="000C3AC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08.05.2010 №</w:t>
      </w:r>
      <w:r w:rsidRPr="000C3AC2">
        <w:rPr>
          <w:rFonts w:ascii="Times New Roman" w:hAnsi="Times New Roman" w:cs="Times New Roman"/>
          <w:sz w:val="28"/>
          <w:szCs w:val="28"/>
        </w:rPr>
        <w:t xml:space="preserve"> 83-ФЗ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AC2">
        <w:rPr>
          <w:rFonts w:ascii="Times New Roman" w:hAnsi="Times New Roman" w:cs="Times New Roman"/>
          <w:sz w:val="28"/>
          <w:szCs w:val="28"/>
        </w:rPr>
        <w:t>в отдельные законодательные акты</w:t>
      </w:r>
      <w:proofErr w:type="gramEnd"/>
      <w:r w:rsidRPr="000C3AC2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с </w:t>
      </w:r>
      <w:r w:rsidRPr="000C3AC2">
        <w:rPr>
          <w:rFonts w:ascii="Times New Roman" w:hAnsi="Times New Roman" w:cs="Times New Roman"/>
          <w:sz w:val="28"/>
          <w:szCs w:val="28"/>
        </w:rPr>
        <w:t>совершенствованием правового положения</w:t>
      </w:r>
      <w:r w:rsidRPr="00707CC7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учреждений» и распространяется на муниципальные  бюджетные учреждения ку</w:t>
      </w:r>
      <w:r>
        <w:rPr>
          <w:rFonts w:ascii="Times New Roman" w:hAnsi="Times New Roman" w:cs="Times New Roman"/>
          <w:sz w:val="28"/>
          <w:szCs w:val="28"/>
        </w:rPr>
        <w:t>льтуры города Мценска (далее - У</w:t>
      </w:r>
      <w:r w:rsidRPr="00707CC7">
        <w:rPr>
          <w:rFonts w:ascii="Times New Roman" w:hAnsi="Times New Roman" w:cs="Times New Roman"/>
          <w:sz w:val="28"/>
          <w:szCs w:val="28"/>
        </w:rPr>
        <w:t xml:space="preserve">чреждения), оказывающие услуги, производящие работы, относящиеся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CC7">
        <w:rPr>
          <w:rFonts w:ascii="Times New Roman" w:hAnsi="Times New Roman" w:cs="Times New Roman"/>
          <w:sz w:val="28"/>
          <w:szCs w:val="28"/>
        </w:rPr>
        <w:t>с уставом к основным видам деятельности на платной основе.</w:t>
      </w:r>
    </w:p>
    <w:p w:rsidR="0030365B" w:rsidRDefault="0030365B" w:rsidP="00027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07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CC7">
        <w:rPr>
          <w:rFonts w:ascii="Times New Roman" w:hAnsi="Times New Roman" w:cs="Times New Roman"/>
          <w:sz w:val="28"/>
          <w:szCs w:val="28"/>
        </w:rPr>
        <w:t xml:space="preserve">Порядок разработан в целях установления единого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7CC7">
        <w:rPr>
          <w:rFonts w:ascii="Times New Roman" w:hAnsi="Times New Roman" w:cs="Times New Roman"/>
          <w:sz w:val="28"/>
          <w:szCs w:val="28"/>
        </w:rPr>
        <w:t xml:space="preserve">к механизму формирования платы за услуги (работы) (далее - платные услуги (работы), </w:t>
      </w:r>
      <w:r>
        <w:rPr>
          <w:rFonts w:ascii="Times New Roman" w:hAnsi="Times New Roman" w:cs="Times New Roman"/>
          <w:sz w:val="28"/>
          <w:szCs w:val="28"/>
        </w:rPr>
        <w:t xml:space="preserve">оказываемые Учреждениям </w:t>
      </w:r>
      <w:r w:rsidRPr="00707CC7">
        <w:rPr>
          <w:rFonts w:ascii="Times New Roman" w:hAnsi="Times New Roman" w:cs="Times New Roman"/>
          <w:sz w:val="28"/>
          <w:szCs w:val="28"/>
        </w:rPr>
        <w:t xml:space="preserve"> сверх установленного муниципального  задания, </w:t>
      </w:r>
      <w:r w:rsidRPr="00935B8D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5B8D">
        <w:rPr>
          <w:rFonts w:ascii="Times New Roman" w:hAnsi="Times New Roman" w:cs="Times New Roman"/>
          <w:sz w:val="28"/>
          <w:szCs w:val="28"/>
        </w:rPr>
        <w:t>в пределах установленного муниципального  задания.</w:t>
      </w:r>
      <w:proofErr w:type="gramEnd"/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Учреждения самостоятельно в соответствии со своими уставами определяют возможность оказания платных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как по основным, так и            по дополнительным видам деятельности, в зависимости от материальной базы, численного состава и квалификации персонала, спроса на услугу (работу) и других обстоятельств и утверждают Положение о порядке оказания платных услуг по форме согласно приложению 1 к настоящему Порядку.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По согласованию с администрацией города Мценска, в лице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администрации города Мценска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социальным вопросам (далее  - Администрация),  Учреждения формируют и утверждают приказом перечни платных услуг.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 Учреждения самостоятельно утверждают размер платы                              на оказываемые ими платные услуги в соответствии с настоящим Порядком, за исключением случаев, установленных Законодательством                             Российской Федерации.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этом по запросу администрации города Мценска предоставлять необходимую  и достоверную информацию о стоимости предоставляемых ими платных услуг с экономическим обоснованием формирования цен.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Информация о перечне услуг, условиях их предоставления и размере взимаемой платы подлежит размещению в информационно-телекоммуникационной сети  Интернет на официальном сайте Учреждения.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1.7. Учреждения  обязаны своевременно и  в доступном месте  предоставлять гражданам и юридическим лицам необходимую и достоверную информацию о перечне оказываемых платных услуг и                        их стоимости.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1.8. При оказании платных услуг Учреждения руководствуются действующим законодательством и настоящим Порядком.</w:t>
      </w:r>
    </w:p>
    <w:p w:rsidR="0030365B" w:rsidRDefault="0030365B" w:rsidP="000C3AC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1.9. Руководитель несет ответственность за соблюдение настоящего Порядка, а также за правильное и своевременное составление  и утверждение Перечней платных услуг.  </w:t>
      </w: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Определение цен на платную услугу.</w:t>
      </w:r>
    </w:p>
    <w:p w:rsidR="0030365B" w:rsidRDefault="0030365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Pr="00130E30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</w:t>
      </w:r>
      <w:r w:rsidRPr="00130E30">
        <w:rPr>
          <w:rFonts w:ascii="Times New Roman" w:hAnsi="Times New Roman" w:cs="Times New Roman"/>
          <w:b w:val="0"/>
          <w:bCs w:val="0"/>
          <w:sz w:val="28"/>
          <w:szCs w:val="28"/>
        </w:rPr>
        <w:t>1. Цена  на платную услугу определяется на основании: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2.1.1. </w:t>
      </w:r>
      <w:r w:rsidRPr="00130E30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Установленных нормативными правовыми актами Российской Федерации и органов исполнительной власти города Мценска  цен (тарифов) на соответствующие платные услуги Учреждения (</w:t>
      </w:r>
      <w:proofErr w:type="gramStart"/>
      <w:r w:rsidRPr="00130E30">
        <w:rPr>
          <w:rFonts w:ascii="Times New Roman" w:hAnsi="Times New Roman" w:cs="Times New Roman"/>
          <w:b w:val="0"/>
          <w:bCs w:val="0"/>
          <w:sz w:val="28"/>
          <w:szCs w:val="28"/>
        </w:rPr>
        <w:t>при</w:t>
      </w:r>
      <w:proofErr w:type="gramEnd"/>
      <w:r w:rsidRPr="00130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наличие таких нормативных правовых актов).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2.1.2. Размера расчетных и расчетно-нормативных затрат на оказание Учреждением платных услуг, а также размера расчетных и расчетно-нормативных затрат на содержание имущества Учреждения с учетом: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 анализа фактических затрат учреждения на оказание платных услуг               в предшествующие периоды;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 прогнозной информации о динамике изменения уровня цен (тарифов) в составе затрат на оказание Учреждением платных услуг, включая регулируемые цены (тарифы) на товары, работы, услуги.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анализ существующего и прогнозируемого объема рыночных предложений на аналогичные услуги и уровня цен (тарифов) на них;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анализа существующего и прогнозируемого объема спроса                         на аналогичные услуги.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2.2. Цена на платную услугу  в расчете на единицу оказания платной услуги не может быть ниже величины финансового обеспечения таких                   же услуг в расчете на единицу оказания муниципальной услуги, выполняемых в рамках муниципального задания.</w:t>
      </w:r>
    </w:p>
    <w:p w:rsidR="0030365B" w:rsidRDefault="0030365B" w:rsidP="0062797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2.3. Учреждения ежегодно утверждают Перечни платных услуг                       </w:t>
      </w:r>
      <w:r w:rsidRPr="00F06935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 с 1 января текущего года по 31 декабря следующего календарного года.</w:t>
      </w: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6C20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Default="0030365B" w:rsidP="00FE56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365B" w:rsidRPr="00DF7C7E" w:rsidRDefault="0030365B" w:rsidP="00DF7C7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0365B" w:rsidRPr="00DF7C7E" w:rsidSect="009931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C10"/>
    <w:multiLevelType w:val="multilevel"/>
    <w:tmpl w:val="F5CE87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6B"/>
    <w:rsid w:val="000274C4"/>
    <w:rsid w:val="00051809"/>
    <w:rsid w:val="0005180E"/>
    <w:rsid w:val="000A2509"/>
    <w:rsid w:val="000C3AC2"/>
    <w:rsid w:val="000E7ED9"/>
    <w:rsid w:val="00130181"/>
    <w:rsid w:val="00130E30"/>
    <w:rsid w:val="00175624"/>
    <w:rsid w:val="00197534"/>
    <w:rsid w:val="002028A3"/>
    <w:rsid w:val="00234F21"/>
    <w:rsid w:val="002B33CA"/>
    <w:rsid w:val="002D4639"/>
    <w:rsid w:val="002D4814"/>
    <w:rsid w:val="003027BD"/>
    <w:rsid w:val="0030365B"/>
    <w:rsid w:val="00306B15"/>
    <w:rsid w:val="00385C3E"/>
    <w:rsid w:val="00387502"/>
    <w:rsid w:val="003A2FB2"/>
    <w:rsid w:val="003F0C22"/>
    <w:rsid w:val="00414FFB"/>
    <w:rsid w:val="00453693"/>
    <w:rsid w:val="00470091"/>
    <w:rsid w:val="004843FF"/>
    <w:rsid w:val="0049575F"/>
    <w:rsid w:val="004979F3"/>
    <w:rsid w:val="004B6AD2"/>
    <w:rsid w:val="004C2C16"/>
    <w:rsid w:val="004D60BA"/>
    <w:rsid w:val="004F49C0"/>
    <w:rsid w:val="00511EEF"/>
    <w:rsid w:val="005673C3"/>
    <w:rsid w:val="005A71DE"/>
    <w:rsid w:val="005C302E"/>
    <w:rsid w:val="00626542"/>
    <w:rsid w:val="0062797B"/>
    <w:rsid w:val="00694B34"/>
    <w:rsid w:val="006A2027"/>
    <w:rsid w:val="006C2032"/>
    <w:rsid w:val="006E189E"/>
    <w:rsid w:val="006E62E0"/>
    <w:rsid w:val="00701E0C"/>
    <w:rsid w:val="00705A22"/>
    <w:rsid w:val="00707CC7"/>
    <w:rsid w:val="00717CA0"/>
    <w:rsid w:val="00733A7B"/>
    <w:rsid w:val="007A4925"/>
    <w:rsid w:val="007A5A9A"/>
    <w:rsid w:val="008548E6"/>
    <w:rsid w:val="008806FE"/>
    <w:rsid w:val="00935B8D"/>
    <w:rsid w:val="00953407"/>
    <w:rsid w:val="00980938"/>
    <w:rsid w:val="00993198"/>
    <w:rsid w:val="009E005B"/>
    <w:rsid w:val="00A2339C"/>
    <w:rsid w:val="00A51BC7"/>
    <w:rsid w:val="00A66F40"/>
    <w:rsid w:val="00AC14EC"/>
    <w:rsid w:val="00AE3DC0"/>
    <w:rsid w:val="00AF3A95"/>
    <w:rsid w:val="00AF3C35"/>
    <w:rsid w:val="00B0596B"/>
    <w:rsid w:val="00B63FF9"/>
    <w:rsid w:val="00BA4578"/>
    <w:rsid w:val="00BC61FF"/>
    <w:rsid w:val="00C43791"/>
    <w:rsid w:val="00C61951"/>
    <w:rsid w:val="00C73AEE"/>
    <w:rsid w:val="00C94516"/>
    <w:rsid w:val="00CD1D80"/>
    <w:rsid w:val="00CF136A"/>
    <w:rsid w:val="00D21DAC"/>
    <w:rsid w:val="00D675C9"/>
    <w:rsid w:val="00DC2E56"/>
    <w:rsid w:val="00DF7C7E"/>
    <w:rsid w:val="00E641B7"/>
    <w:rsid w:val="00E74D2B"/>
    <w:rsid w:val="00F03213"/>
    <w:rsid w:val="00F06935"/>
    <w:rsid w:val="00F33F59"/>
    <w:rsid w:val="00F36279"/>
    <w:rsid w:val="00FA026D"/>
    <w:rsid w:val="00FE3E2C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6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0596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D48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A23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5049C8DC51E5E6C927CB75E6FDF311D8F76EB008BA2475CF9F98C9D59D093D9AC9924EC3F8E8A9F8A4896E486A15B983EB29029D14226IFa2F" TargetMode="External"/><Relationship Id="rId5" Type="http://schemas.openxmlformats.org/officeDocument/2006/relationships/hyperlink" Target="consultantplus://offline/ref=E9C5049C8DC51E5E6C927CB75E6FDF311D8078E50681A2475CF9F98C9D59D093D9AC9927EE3A87D7CBC549CAA1D4B25A9D3EB09235IDa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12</cp:revision>
  <cp:lastPrinted>2022-03-15T07:28:00Z</cp:lastPrinted>
  <dcterms:created xsi:type="dcterms:W3CDTF">2022-03-01T11:35:00Z</dcterms:created>
  <dcterms:modified xsi:type="dcterms:W3CDTF">2022-03-17T07:20:00Z</dcterms:modified>
</cp:coreProperties>
</file>